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diagrams/data6.xml" ContentType="application/vnd.openxmlformats-officedocument.drawingml.diagramData+xml"/>
  <Override PartName="/word/diagrams/layout6.xml" ContentType="application/vnd.openxmlformats-officedocument.drawingml.diagramLayout+xml"/>
  <Override PartName="/word/diagrams/quickStyle6.xml" ContentType="application/vnd.openxmlformats-officedocument.drawingml.diagramStyle+xml"/>
  <Override PartName="/word/diagrams/colors6.xml" ContentType="application/vnd.openxmlformats-officedocument.drawingml.diagramColors+xml"/>
  <Override PartName="/word/diagrams/drawing6.xml" ContentType="application/vnd.ms-office.drawingml.diagramDrawing+xml"/>
  <Override PartName="/word/diagrams/data7.xml" ContentType="application/vnd.openxmlformats-officedocument.drawingml.diagramData+xml"/>
  <Override PartName="/word/diagrams/layout7.xml" ContentType="application/vnd.openxmlformats-officedocument.drawingml.diagramLayout+xml"/>
  <Override PartName="/word/diagrams/quickStyle7.xml" ContentType="application/vnd.openxmlformats-officedocument.drawingml.diagramStyle+xml"/>
  <Override PartName="/word/diagrams/colors7.xml" ContentType="application/vnd.openxmlformats-officedocument.drawingml.diagramColors+xml"/>
  <Override PartName="/word/diagrams/drawing7.xml" ContentType="application/vnd.ms-office.drawingml.diagramDrawing+xml"/>
  <Override PartName="/word/diagrams/data8.xml" ContentType="application/vnd.openxmlformats-officedocument.drawingml.diagramData+xml"/>
  <Override PartName="/word/diagrams/layout8.xml" ContentType="application/vnd.openxmlformats-officedocument.drawingml.diagramLayout+xml"/>
  <Override PartName="/word/diagrams/quickStyle8.xml" ContentType="application/vnd.openxmlformats-officedocument.drawingml.diagramStyle+xml"/>
  <Override PartName="/word/diagrams/colors8.xml" ContentType="application/vnd.openxmlformats-officedocument.drawingml.diagramColors+xml"/>
  <Override PartName="/word/diagrams/drawing8.xml" ContentType="application/vnd.ms-office.drawingml.diagramDrawing+xml"/>
  <Override PartName="/word/diagrams/data9.xml" ContentType="application/vnd.openxmlformats-officedocument.drawingml.diagramData+xml"/>
  <Override PartName="/word/diagrams/layout9.xml" ContentType="application/vnd.openxmlformats-officedocument.drawingml.diagramLayout+xml"/>
  <Override PartName="/word/diagrams/quickStyle9.xml" ContentType="application/vnd.openxmlformats-officedocument.drawingml.diagramStyle+xml"/>
  <Override PartName="/word/diagrams/colors9.xml" ContentType="application/vnd.openxmlformats-officedocument.drawingml.diagramColors+xml"/>
  <Override PartName="/word/diagrams/drawing9.xml" ContentType="application/vnd.ms-office.drawingml.diagramDrawing+xml"/>
  <Override PartName="/word/diagrams/data10.xml" ContentType="application/vnd.openxmlformats-officedocument.drawingml.diagramData+xml"/>
  <Override PartName="/word/diagrams/layout10.xml" ContentType="application/vnd.openxmlformats-officedocument.drawingml.diagramLayout+xml"/>
  <Override PartName="/word/diagrams/quickStyle10.xml" ContentType="application/vnd.openxmlformats-officedocument.drawingml.diagramStyle+xml"/>
  <Override PartName="/word/diagrams/colors10.xml" ContentType="application/vnd.openxmlformats-officedocument.drawingml.diagramColors+xml"/>
  <Override PartName="/word/diagrams/drawing10.xml" ContentType="application/vnd.ms-office.drawingml.diagramDrawing+xml"/>
  <Override PartName="/word/diagrams/data11.xml" ContentType="application/vnd.openxmlformats-officedocument.drawingml.diagramData+xml"/>
  <Override PartName="/word/diagrams/layout11.xml" ContentType="application/vnd.openxmlformats-officedocument.drawingml.diagramLayout+xml"/>
  <Override PartName="/word/diagrams/quickStyle11.xml" ContentType="application/vnd.openxmlformats-officedocument.drawingml.diagramStyle+xml"/>
  <Override PartName="/word/diagrams/colors11.xml" ContentType="application/vnd.openxmlformats-officedocument.drawingml.diagramColors+xml"/>
  <Override PartName="/word/diagrams/drawing1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Татьяна Терентьева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Заместитель генерального директора по персоналу Корпорации «Росатом»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bCs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bCs/>
          <w:lang w:val="en-US"/>
        </w:rPr>
      </w:pPr>
      <w:r>
        <w:rPr>
          <w:rFonts w:ascii="Times New Roman" w:hAnsi="Times New Roman" w:cs="Times New Roman"/>
          <w:b/>
          <w:noProof/>
          <w:lang w:eastAsia="ru-RU"/>
          <w14:ligatures w14:val="none"/>
        </w:rPr>
        <w:drawing>
          <wp:inline distT="0" distB="0" distL="0" distR="0">
            <wp:extent cx="1341120" cy="1341120"/>
            <wp:effectExtent l="0" t="0" r="0" b="0"/>
            <wp:docPr id="3" name="Рисунок 3" descr="Изображение выглядит как Человеческое лицо, человек, улыбка, одежда&#10;&#10;Контент, сгенерированный ИИ, может содержать ошибки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48" descr="Изображение выглядит как Человеческое лицо, человек, улыбка, одежда&#10;&#10;Контент, сгенерированный ИИ, может содержать ошибки."/>
                    <pic:cNvPicPr/>
                  </pic:nvPicPr>
                  <pic:blipFill>
                    <a:blip r:embed="rId7"/>
                    <a:stretch/>
                  </pic:blipFill>
                  <pic:spPr bwMode="auto">
                    <a:xfrm>
                      <a:off x="0" y="0"/>
                      <a:ext cx="1339215" cy="1339215"/>
                    </a:xfrm>
                    <a:prstGeom prst="ellipse">
                      <a:avLst/>
                    </a:prstGeom>
                  </pic:spPr>
                </pic:pic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20-летний опыт на руководящих должностях в сфере HR. Татьяна Терентьева работает в Росатоме с 2011 года. На протяжении этого времени корпорация постоянно признаётся лучшим работодателем для выпускников инженерно-технических специальностей по международной рейтинговой системе Universum, а также по ведущим рейтингам лучших работодателей в России согласно крупнейшей в стране кадровой платформе HeadHunter.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Корпоративная академия Росатома выиграла премию «Хрустальная пирамида» в 2020 году в номинации «Корпоративный университет года» и была признана лучшим корпоративным университетом в мире по версии Премии Глобальной ассоциации корпоративных университетов в 2019 году. Росатом — единственная государственная компания, названная «Лучший работодатель» по исследованию международной консалтинговой компании AON Hewitt.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Татьяна Терентьева уделяет большое внимание развитию волонтёрства и корпоративной социальной ответственности. Она внесла значительный вклад в развитие федеральных и международных инициатив. Под её руководством Росатом и международное движение WorldSkills начали сотрудничество по совместному проекту, целью которого является улучшение компетенций сотрудников и инженеров атомных предприятий.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Темы/тезисы для вопросов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Лидерство Росатома в HR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Раскрытие потенциала сотрудников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Образовательная экосистема Росатома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Развитие инженерных кадров, поддержка молодых специалистов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слова: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HR-стратегия, лучшие практики, развитие талантов, корпоративное обучение, социальная ответственность, инженерное образование, международное сотрудничество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Мохаммед Двиддар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Председатель Совета директоров Управления ядерных электростанций Египта (</w:t>
      </w:r>
      <w:r>
        <w:rPr>
          <w:rFonts w:ascii="Times New Roman" w:hAnsi="Times New Roman" w:cs="Times New Roman"/>
          <w:lang w:val="en-US"/>
        </w:rPr>
        <w:t>NPPA</w:t>
      </w:r>
      <w:r>
        <w:rPr>
          <w:rFonts w:ascii="Times New Roman" w:hAnsi="Times New Roman" w:cs="Times New Roman"/>
        </w:rPr>
        <w:t>)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eastAsia="ru-RU"/>
          <w14:ligatures w14:val="none"/>
        </w:rPr>
        <w:drawing>
          <wp:inline distT="0" distB="0" distL="0" distR="0">
            <wp:extent cx="2004060" cy="1760220"/>
            <wp:effectExtent l="38100" t="0" r="0" b="11430"/>
            <wp:docPr id="2" name="Схема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</w:p>
    <w:p w:rsidR="00797C45" w:rsidRDefault="00797C45" w:rsidP="00797C45">
      <w:pPr>
        <w:pStyle w:val="a7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Окончил Александрийский университет в 2005 году. Получил степень магистра и докторскую степень в том же университете по вопросам, связанным с ядерным топливным циклом.  </w:t>
      </w:r>
    </w:p>
    <w:p w:rsidR="00797C45" w:rsidRDefault="00797C45" w:rsidP="00797C45">
      <w:pPr>
        <w:pStyle w:val="a7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 самого начала принимал участие в проекте АЭС «Эль-Дабаа» как член руководящего комитета, участвовавшего в переговорах по контрактам проекта.  </w:t>
      </w:r>
    </w:p>
    <w:p w:rsidR="00797C45" w:rsidRDefault="00797C45" w:rsidP="00797C45">
      <w:pPr>
        <w:pStyle w:val="a7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14:ligatures w14:val="none"/>
        </w:rPr>
      </w:pPr>
      <w:r>
        <w:rPr>
          <w:rFonts w:ascii="Times New Roman" w:hAnsi="Times New Roman" w:cs="Times New Roman"/>
        </w:rPr>
        <w:t>После вступления контрактов в силу был назначен первым заместителем руководителя проекта, а в январе 2021 года стал его руководителем.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  <w:r>
        <w:rPr>
          <w:rFonts w:ascii="Times New Roman" w:hAnsi="Times New Roman" w:cs="Times New Roman"/>
          <w14:ligatures w14:val="none"/>
        </w:rPr>
        <w:t>Ключевые темы: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14:ligatures w14:val="none"/>
        </w:rPr>
        <w:t xml:space="preserve">- Развитие проекта АЭС «Эль-Дабаа»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14:ligatures w14:val="none"/>
        </w:rPr>
        <w:t xml:space="preserve">- Перспективы ядерной энергетики в Египте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  <w:r>
        <w:rPr>
          <w:rFonts w:ascii="Times New Roman" w:hAnsi="Times New Roman" w:cs="Times New Roman"/>
          <w14:ligatures w14:val="none"/>
        </w:rPr>
        <w:t>- Влияние ядерных проектов на экономику и науку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14:ligatures w14:val="none"/>
        </w:rPr>
        <w:t>Ключевые слова: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  <w:r>
        <w:rPr>
          <w:rFonts w:ascii="Times New Roman" w:hAnsi="Times New Roman" w:cs="Times New Roman"/>
          <w14:ligatures w14:val="none"/>
        </w:rPr>
        <w:t xml:space="preserve">АЭС «Эль-Дабаа», инвестиции, технологии, энергобезопасность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bCs/>
          <w14:ligatures w14:val="none"/>
        </w:rPr>
      </w:pPr>
      <w:r>
        <w:rPr>
          <w:rFonts w:ascii="Times New Roman" w:hAnsi="Times New Roman" w:cs="Times New Roman"/>
          <w:b/>
          <w:bCs/>
        </w:rPr>
        <w:t xml:space="preserve">Михаил Чудаков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  <w:r>
        <w:rPr>
          <w:rFonts w:ascii="Times New Roman" w:hAnsi="Times New Roman" w:cs="Times New Roman"/>
        </w:rPr>
        <w:t>Заместитель Генерального директора и руководитель Департамента ядерной энергии, МАГАТЭ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  <w14:ligatures w14:val="none"/>
        </w:rPr>
      </w:pPr>
      <w:r>
        <w:rPr>
          <w:rFonts w:ascii="Times New Roman" w:hAnsi="Times New Roman" w:cs="Times New Roman"/>
          <w:noProof/>
          <w:lang w:eastAsia="ru-RU"/>
          <w14:ligatures w14:val="none"/>
        </w:rPr>
        <w:lastRenderedPageBreak/>
        <w:drawing>
          <wp:inline distT="0" distB="0" distL="0" distR="0">
            <wp:extent cx="1783080" cy="1615440"/>
            <wp:effectExtent l="0" t="0" r="762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08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lang w:val="en-US"/>
        </w:rPr>
        <w:br/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Михаил Чудаков занимает пост заместителя Генерального директора и руководителя Департамента ядерной энергии с февраля 2015 года. До начала работы в Агентстве с февраля 2007 года г-н Чудаков был директором Московского центра Всемирной ассоциации организаций, эксплуатирующих АЭС (ВАО АЭС).</w: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br/>
        <w:t>Перед этим с 1995 года г-н Чудаков занимал ряд руководящих постов в российском "Концерне Росэнергоатом", в том числе в апреле 1999 года был назначен на пост заместителя генерального директора "Росэнергоатома" и директора Билибинской АЭС. С 1993 по 1995 год г-н Чудаков работал советником ВАО АЭС в Москве и Лондоне. С 1983 по 1993 год работал на различных должностях на Калининской АЭС, в том числе в качестве старшего оператора реактора.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  <w:r>
        <w:rPr>
          <w:rFonts w:ascii="Times New Roman" w:hAnsi="Times New Roman" w:cs="Times New Roman"/>
        </w:rPr>
        <w:br/>
        <w:t>Г-н Чудаков имеет степень доктора наук по ядерной технике.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  <w:r>
        <w:rPr>
          <w:rFonts w:ascii="Times New Roman" w:hAnsi="Times New Roman" w:cs="Times New Roman"/>
          <w14:ligatures w14:val="none"/>
        </w:rPr>
        <w:t>Ключевые темы: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14:ligatures w14:val="none"/>
        </w:rPr>
        <w:t xml:space="preserve">- Развитие ядерной энергетики в мире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14:ligatures w14:val="none"/>
        </w:rPr>
        <w:t xml:space="preserve">- Международное сотрудничество в области атомной энергии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  <w:r>
        <w:rPr>
          <w:rFonts w:ascii="Times New Roman" w:hAnsi="Times New Roman" w:cs="Times New Roman"/>
          <w14:ligatures w14:val="none"/>
        </w:rPr>
        <w:t>- Будущее атомных технологий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  <w:r>
        <w:rPr>
          <w:rFonts w:ascii="Times New Roman" w:hAnsi="Times New Roman" w:cs="Times New Roman"/>
          <w14:ligatures w14:val="none"/>
        </w:rPr>
        <w:t>Ключевые слова: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  <w:r>
        <w:rPr>
          <w:rFonts w:ascii="Times New Roman" w:hAnsi="Times New Roman" w:cs="Times New Roman"/>
          <w14:ligatures w14:val="none"/>
        </w:rPr>
        <w:t xml:space="preserve">Безопасность, энергетика будущего, инновации, устойчивое развитие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Профессор Хоссам Осман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Заместитель министра высшего образования и научных исследований Арабской Республики Египет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bCs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  <w14:ligatures w14:val="none"/>
        </w:rPr>
      </w:pPr>
      <w:r>
        <w:rPr>
          <w:rFonts w:ascii="Times New Roman" w:hAnsi="Times New Roman" w:cs="Times New Roman"/>
          <w:noProof/>
          <w:lang w:eastAsia="ru-RU"/>
          <w14:ligatures w14:val="none"/>
        </w:rPr>
        <w:lastRenderedPageBreak/>
        <w:drawing>
          <wp:inline distT="0" distB="0" distL="0" distR="0">
            <wp:extent cx="1889760" cy="2004060"/>
            <wp:effectExtent l="0" t="0" r="0" b="72390"/>
            <wp:docPr id="13" name="Схема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Доктор Хоссам Осман является заместителем министра высшего образования и научных исследований Египта, отвечая за инновации и научные исследования, направленные на развитие инновационных процессов в учреждениях высшего образования и научных исследованиях для обеспечения роста экономики Египта. Доктор Осман также является членом Национального совета по искусственному интеллекту, разрабатывающего и контролирующего реализацию Национальной стратегии по ИИ.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Доктор Осман имеет более чем 35 лет опыта работы в качестве директора, консультанта, исследователя, преподавателя и разработчика в области информационных технологий и программной инженерии. Его опыт включает работу в промышленности и академической сфере, в частных и государственных организациях, а также в малых и национальных проектах как в Египте, так и за рубежом.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темы: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Развитие инноваций в сфере высшего образования и научных исследований в Египте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Роль искусственного интеллекта в научных исследованиях и образовании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Влияние инновационных технологий на экономический рост Египта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Национальная стратегия в области искусственного интеллекта Египта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Перспективы развития информационных технологий в образовательной системе Египта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Сотрудничество между академической сферой и промышленностью в Египте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слова: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Инновации, научные исследования, искусственный интеллект, стратегия ИИ, Программная инженерия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14:ligatures w14:val="none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Сохейр Корраа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Президент «Африканские женщины в ядерной сфере», профессор Египетского управления по атомной энергии.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  <w14:ligatures w14:val="none"/>
        </w:rPr>
      </w:pPr>
      <w:r>
        <w:rPr>
          <w:rFonts w:ascii="Times New Roman" w:hAnsi="Times New Roman" w:cs="Times New Roman"/>
          <w:noProof/>
          <w:lang w:eastAsia="ru-RU"/>
          <w14:ligatures w14:val="none"/>
        </w:rPr>
        <w:lastRenderedPageBreak/>
        <w:drawing>
          <wp:inline distT="0" distB="0" distL="0" distR="0">
            <wp:extent cx="1813560" cy="1775460"/>
            <wp:effectExtent l="0" t="0" r="0" b="72390"/>
            <wp:docPr id="15" name="Схема 1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Сохейр Корраа — основатель и президент WiN Egypt. Она является профессором молекулярной биологии радиации и в настоящее время занимает пост президента WiN Africa, а также является членом Комитета по наградам WiN Global и Комитета по новым отделениям WiN Global. Кроме того, она занимает должности казначея Панафриканского общества экологической генетики и генерального секретаря Египетского общества экологической генетики.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темы: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Роль женщин в ядерной сфере Африки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Развитие и деятельность WiN Africa и WiN Egypt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Влияние радиации на молекулярную биологию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Экологическая генетика и её значение для здоровья и окружающей среды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Женское лидерство в науке и энергетике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Развитие атомной энергетики в Африке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слова: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WiN Africa, WiN Egypt, ядерная энергетика, радиационная молекулярная биология, экологическая мутагенетика, женское лидерство, наука и технологии, атомная энергия в Африке, ядерная безопасность, устойчивое развитие.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Элзи Пуле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Исполнительный директор Платформы атомной энергии БРИКС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eastAsia="ru-RU"/>
          <w14:ligatures w14:val="none"/>
        </w:rPr>
        <w:lastRenderedPageBreak/>
        <w:drawing>
          <wp:inline distT="0" distB="0" distL="0" distR="0">
            <wp:extent cx="2087880" cy="1874520"/>
            <wp:effectExtent l="0" t="0" r="83820" b="11430"/>
            <wp:docPr id="4" name="Схема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4" r:lo="rId25" r:qs="rId26" r:cs="rId27"/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Элзи получила первую степень по социальной работе в 1989 году в Университете Севера. Затем, совмещая обучение с работой, она окончила Университет Претории, получив степень бакалавра с отличием по психологии в 1995 году, а в 2004 году – магистерскую степень в области бизнес-инжиниринга в Университете Уорика (Великобритания).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Начав карьеру в государственном секторе в качестве социального работника, а затем в Национальном совете по делам пожилых, Элси спустя шесть лет приступила к работе в Университете Претории в качестве лектора по психологии. Именно тогда психология впервые стала преподаваться на английском языке. С 1995 года, перейдя в корпоративный сектор, она посвятила свою профессиональную деятельность Eskom, где успешно занимала различные должности, охватывающие весь спектр управления персоналом.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марте 2010 года Элси возглавила отдел управления персоналом в Южноафриканской налоговой службе (SARS) на должности Chief Officer Human Resources. В декабре 2012 года она вернулась в Eskom на позицию старшего генерального менеджера. С ноября 2014 года Элси исполняла обязанности Группового исполнительного директора по управлению персоналом, а в июне 2016 года официально заняла эту должность, которую занимает и по сей день.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достижения в её карьере включают: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• Руководство HR-командами численностью свыше 1400 сотрудников по всей Южной Африке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• </w:t>
      </w:r>
      <w:r>
        <w:rPr>
          <w:rFonts w:ascii="Times New Roman" w:hAnsi="Times New Roman" w:cs="Times New Roman"/>
        </w:rPr>
        <w:t>Членство</w:t>
      </w:r>
      <w:r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</w:rPr>
        <w:t>в</w:t>
      </w:r>
      <w:r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</w:rPr>
        <w:t>советах</w:t>
      </w:r>
      <w:r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</w:rPr>
        <w:t>директоров</w:t>
      </w:r>
      <w:r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</w:rPr>
        <w:t>различных</w:t>
      </w:r>
      <w:r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</w:rPr>
        <w:t>организаций</w:t>
      </w:r>
      <w:r>
        <w:rPr>
          <w:rFonts w:ascii="Times New Roman" w:hAnsi="Times New Roman" w:cs="Times New Roman"/>
          <w:lang w:val="en-US"/>
        </w:rPr>
        <w:t xml:space="preserve">, </w:t>
      </w:r>
      <w:r>
        <w:rPr>
          <w:rFonts w:ascii="Times New Roman" w:hAnsi="Times New Roman" w:cs="Times New Roman"/>
        </w:rPr>
        <w:t>таких</w:t>
      </w:r>
      <w:r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</w:rPr>
        <w:t>как</w:t>
      </w:r>
      <w:r>
        <w:rPr>
          <w:rFonts w:ascii="Times New Roman" w:hAnsi="Times New Roman" w:cs="Times New Roman"/>
          <w:lang w:val="en-US"/>
        </w:rPr>
        <w:t xml:space="preserve"> Eskom Pension and Provident Fund (EPPF), Institute of People Management (IPM) </w:t>
      </w:r>
      <w:r>
        <w:rPr>
          <w:rFonts w:ascii="Times New Roman" w:hAnsi="Times New Roman" w:cs="Times New Roman"/>
        </w:rPr>
        <w:t>и</w:t>
      </w:r>
      <w:r>
        <w:rPr>
          <w:rFonts w:ascii="Times New Roman" w:hAnsi="Times New Roman" w:cs="Times New Roman"/>
          <w:lang w:val="en-US"/>
        </w:rPr>
        <w:t xml:space="preserve"> Eskom Finance Company (EFC)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• Инициирование программы по продвижению женщин в Eskom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• Курирование издания книги «Путь трансформации женщин Eskom – Никель демократии»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• Присуждение звания «HR-лидер года» по версии Africa India Summit в 2011 году, а также завоевание второго места в номинации «HR-директор года» по версии IPM в том же году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• Награждение званием «Лучшая женщина в государственном секторе» по версии Standard Bank (2018)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• Выступления с многочисленными докладами на международных конференциях, посвящёнными вопросам расширения прав и возможностей женщин и гендерного равенства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• Последнее достижение – назначение в Совет при министерстве энергетики Южной Африки по гендерным вопросам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Темы/тезисы для вопросов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Лидерство женщин в атомной отрасли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Опыт управления крупными HR-командами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Поддержка гендерного равенства в энергетике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Развитие кадров в ядерной энергетике BRICS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слова: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гендерное равенство, лидерство женщин, HR-управление, ядерная энергетика BRICS, развитие карьеры.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/>
          <w:b/>
        </w:rPr>
      </w:pPr>
      <w:r>
        <w:rPr>
          <w:rFonts w:ascii="Times New Roman" w:hAnsi="Times New Roman" w:cs="Times New Roman"/>
          <w:b/>
        </w:rPr>
        <w:t>Ахмед</w:t>
      </w:r>
      <w:r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Абдулла</w:t>
      </w:r>
      <w:r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Заид</w:t>
      </w:r>
      <w:r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Хегаб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/>
        </w:rPr>
      </w:pPr>
      <w:r>
        <w:rPr>
          <w:rFonts w:ascii="Times New Roman" w:hAnsi="Times New Roman" w:cs="Times New Roman"/>
        </w:rPr>
        <w:t>Директор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</w:rPr>
        <w:t>Александрийской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</w:rPr>
        <w:t>библиотеки</w:t>
      </w:r>
      <w:r>
        <w:rPr>
          <w:rFonts w:ascii="Times New Roman" w:hAnsi="Times New Roman"/>
        </w:rPr>
        <w:t xml:space="preserve">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  <w:r>
        <w:rPr>
          <w:rFonts w:ascii="Times New Roman" w:hAnsi="Times New Roman" w:cs="Times New Roman"/>
          <w:b/>
          <w:noProof/>
          <w:lang w:eastAsia="ru-RU"/>
          <w14:ligatures w14:val="none"/>
        </w:rPr>
        <w:drawing>
          <wp:inline distT="0" distB="0" distL="0" distR="0">
            <wp:extent cx="3139440" cy="1684020"/>
            <wp:effectExtent l="0" t="0" r="0" b="0"/>
            <wp:docPr id="5" name="Схема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9" r:lo="rId30" r:qs="rId31" r:cs="rId32"/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Профессор Ахмед Абдулла Заид Хегаб был назначен директором Александрийской библиотеки в августе 2022 года. С 1991 года он работает профессором социологии на факультете искусств Каирского университета. В течение многих лет занимал различные административные и академические должности, имеет значительный опыт в области перевода и научных публикаций. За свою карьеру он получил множество наград, а также активно участвует в общественной культурной деятельности, регулярно публикуя статьи в газетах и журналах, а также принимая участие в конференциях и симпозиумах. Он также пишет статьи дважды в неделю для газеты Аль-Ахрам.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Ключевые темы для вопросов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Роль науки и образования в развитии общества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Международное научное сотрудничество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Популяризация знаний и доступ к информации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Ключевые слова: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наука, образование, сотрудничество, культура, технологии, цифровая эпоха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Алексей Кононенко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Вице-президент-директор проекта по сооружению АЭС "Эль-Дабаа", Филиал АО АСЭ в Арабской Республике Египет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  <w14:ligatures w14:val="none"/>
        </w:rPr>
        <w:drawing>
          <wp:inline distT="0" distB="0" distL="0" distR="0">
            <wp:extent cx="1516380" cy="1447800"/>
            <wp:effectExtent l="19050" t="19050" r="7620" b="19050"/>
            <wp:docPr id="1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4" r:lo="rId35" r:qs="rId36" r:cs="rId37"/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Алексей начал свою карьеру в Электромонтажном управлении № 7 треста «Электросевкавмонтаж». Он активно участвовал в сооружении АЭС «Бушер» в Иране и руководил монтажом оборудования на Ростовской АЭС. В 2015 году, как директор по строительству Ростовской АЭС, он обеспечил досрочный ввод энергоблока №4 благодаря эффективному менеджменту и внедрению системы Multi-D. С ноября 2018 года работал на Белорусской АЭС, анализируя проблемы и оптимизируя процессы. В 2020 году возглавил Представительство АО ИК «АСЭ» в Беларуси, его проект по сокращению сроков на ядерном острове стал победителем конкурса «Росатома»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 апреле 2023 года Алексей Валерьевич Кононенко назначен Вице-президентом-директором проекта по сооружению АЭС «Эль-Дабаа» в Египте. Его профессионализм и упорство в достижении целей способствовали быстрому развертыванию работ по четырем энергоблокам в соответствии с ЕРС-контрактом. Стратегическое видение и нестандартное мышление Кононенко позволили увеличить численность персонала и улучшить условия проживания через развитие социальной инфраструктуры, что значительно повысило производительность труда и было отмечено наградой Госкорпорации Росатом. Умелое управление командой, сочетание традиционных методов управления и самоотверженность в достижении целей делают его высокоэффективным руководителем, способным успешно </w:t>
      </w:r>
      <w:r>
        <w:rPr>
          <w:rFonts w:ascii="Times New Roman" w:hAnsi="Times New Roman" w:cs="Times New Roman"/>
        </w:rPr>
        <w:lastRenderedPageBreak/>
        <w:t>представлять Россию на международном уровне и развивать связи между Россией и Египтом.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темы для вопросов: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Строительство АЭС «Эль-Дабаа»: вызовы, решения и текущий статус проекта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Опыт реализации международных проектов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Развитие российско-египетского сотрудничества в ядерной энергетике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Роль социальной инфраструктуры в повышении эффективности строительства АЭС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Технологические инновации в проектировании и сооружении атомных станций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Управление международными командами в рамках крупных энергетических проектов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Ключевые слова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АЭС «Эль-Дабаа», строительство атомных станций, международное сотрудничество, энергетическая инфраструктура, социальная инфраструктура, ядерная энергетика, производительность труда, ЕРС-контракт, международные проекты, управление проектами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Аликаан Чифтчи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Глава Ассоциации атомной промышленности Турции (</w:t>
      </w:r>
      <w:r>
        <w:rPr>
          <w:rFonts w:ascii="Times New Roman" w:hAnsi="Times New Roman" w:cs="Times New Roman"/>
          <w:lang w:val="en-US"/>
        </w:rPr>
        <w:t>NIATR</w:t>
      </w:r>
      <w:r>
        <w:rPr>
          <w:rFonts w:ascii="Times New Roman" w:hAnsi="Times New Roman" w:cs="Times New Roman"/>
        </w:rPr>
        <w:t xml:space="preserve">), вице-президент промышленного холдинга </w:t>
      </w:r>
      <w:r>
        <w:rPr>
          <w:rFonts w:ascii="Times New Roman" w:hAnsi="Times New Roman" w:cs="Times New Roman"/>
          <w:lang w:val="en-US"/>
        </w:rPr>
        <w:t>Bayramo</w:t>
      </w:r>
      <w:r>
        <w:rPr>
          <w:rFonts w:ascii="Times New Roman" w:hAnsi="Times New Roman" w:cs="Times New Roman"/>
        </w:rPr>
        <w:t>ğ</w:t>
      </w:r>
      <w:r>
        <w:rPr>
          <w:rFonts w:ascii="Times New Roman" w:hAnsi="Times New Roman" w:cs="Times New Roman"/>
          <w:lang w:val="en-US"/>
        </w:rPr>
        <w:t>lu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eastAsia="ru-RU"/>
          <w14:ligatures w14:val="none"/>
        </w:rPr>
        <w:drawing>
          <wp:inline distT="0" distB="0" distL="0" distR="0">
            <wp:extent cx="1333500" cy="1386840"/>
            <wp:effectExtent l="0" t="0" r="0" b="41910"/>
            <wp:docPr id="12" name="Схема 1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9" r:lo="rId40" r:qs="rId41" r:cs="rId42"/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 xml:space="preserve">Аликаан Чифтчи занимает ключевые руководящие должности в ряде крупных компаний, включая B&amp;B Renewable Energy, BGO Industrial Innovation, BAsteel и Metalatlas Software Company. </w:t>
      </w:r>
      <w:r>
        <w:rPr>
          <w:rFonts w:ascii="Times New Roman" w:hAnsi="Times New Roman" w:cs="Times New Roman"/>
        </w:rPr>
        <w:t xml:space="preserve">Основное внимание в своей деятельности он уделяет развитию ядерной и возобновляемой энергии Турции, активно способствуя международному сотрудничеству и внедрению инноваций в отрасли. Под его руководством </w:t>
      </w:r>
      <w:r>
        <w:rPr>
          <w:rFonts w:ascii="Times New Roman" w:hAnsi="Times New Roman" w:cs="Times New Roman"/>
          <w:lang w:val="en-US"/>
        </w:rPr>
        <w:t>B</w:t>
      </w:r>
      <w:r>
        <w:rPr>
          <w:rFonts w:ascii="Times New Roman" w:hAnsi="Times New Roman" w:cs="Times New Roman"/>
        </w:rPr>
        <w:t>&amp;</w:t>
      </w:r>
      <w:r>
        <w:rPr>
          <w:rFonts w:ascii="Times New Roman" w:hAnsi="Times New Roman" w:cs="Times New Roman"/>
          <w:lang w:val="en-US"/>
        </w:rPr>
        <w:t>B Renewable Energy</w:t>
      </w:r>
      <w:r>
        <w:rPr>
          <w:rFonts w:ascii="Times New Roman" w:hAnsi="Times New Roman" w:cs="Times New Roman"/>
        </w:rPr>
        <w:t xml:space="preserve"> стала одним из ведущих мировых поставщиков компонентов для ветряных турбин в Северной Америке и Европе.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Аликаан Чифтчи получил образование в области управления бизнесом и технологиями, а также инженерии производства в Стамбульском техническом университете. В течение своей карьеры он уделяет особое внимание технологическим инновациям, локализации производства и создании стратегических партнерств. Является членом нескольких промышленных и энергетических ассоциаций, включая </w:t>
      </w:r>
      <w:r>
        <w:rPr>
          <w:rFonts w:ascii="Times New Roman" w:hAnsi="Times New Roman" w:cs="Times New Roman"/>
          <w:lang w:val="en-US"/>
        </w:rPr>
        <w:t>TUREB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lang w:val="en-US"/>
        </w:rPr>
        <w:t>SAHA Istanbul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lang w:val="en-US"/>
        </w:rPr>
        <w:t>YASED</w:t>
      </w:r>
      <w:r>
        <w:rPr>
          <w:rFonts w:ascii="Times New Roman" w:hAnsi="Times New Roman" w:cs="Times New Roman"/>
        </w:rPr>
        <w:t xml:space="preserve"> (Ассоциация международных инвесторов) и </w:t>
      </w:r>
      <w:r>
        <w:rPr>
          <w:rFonts w:ascii="Times New Roman" w:hAnsi="Times New Roman" w:cs="Times New Roman"/>
          <w:lang w:val="en-US"/>
        </w:rPr>
        <w:t>TABA AmCham</w:t>
      </w:r>
      <w:r>
        <w:rPr>
          <w:rFonts w:ascii="Times New Roman" w:hAnsi="Times New Roman" w:cs="Times New Roman"/>
        </w:rPr>
        <w:t xml:space="preserve"> (Турецко-американская </w:t>
      </w:r>
      <w:r>
        <w:rPr>
          <w:rFonts w:ascii="Times New Roman" w:hAnsi="Times New Roman" w:cs="Times New Roman"/>
        </w:rPr>
        <w:lastRenderedPageBreak/>
        <w:t xml:space="preserve">бизнес-ассоциация – Американская торговая палата в Турции). Его стремление к развитию энергетического сектора Турции и международного сотрудничества продолжает оказывать значительное влияние на отрасль.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темы для вопросов: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Развитие ядерной энергетики в Турции: цели и перспективы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Международное сотрудничество в сфере возобновляемой и ядерной энергетики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Опыт локализации производства компонентов для энергетической отрасли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Инновационные технологии в ветряной и ядерной энергетике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Стратегические партнерства для устойчивого энергетического будущего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Ключевые слова: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Турция, ядерная энергетика, возобновляемая энергия, международное сотрудничество, локализация производства, энергетическая промышленность, инновации, стратегические партнерства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Представители молодежных организаций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  <w:r>
        <w:rPr>
          <w:rFonts w:ascii="Times New Roman" w:hAnsi="Times New Roman" w:cs="Times New Roman"/>
          <w:b/>
          <w:lang w:val="en-US"/>
        </w:rPr>
        <w:t>Рафаэль Че</w:t>
      </w:r>
      <w:r>
        <w:rPr>
          <w:rFonts w:ascii="Times New Roman" w:hAnsi="Times New Roman" w:cs="Times New Roman"/>
          <w:b/>
        </w:rPr>
        <w:t>з</w:t>
      </w:r>
      <w:r>
        <w:rPr>
          <w:rFonts w:ascii="Times New Roman" w:hAnsi="Times New Roman" w:cs="Times New Roman"/>
          <w:b/>
          <w:lang w:val="en-US"/>
        </w:rPr>
        <w:t xml:space="preserve">ори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>Президент African Young Generation in Nuclear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eastAsia="ru-RU"/>
          <w14:ligatures w14:val="none"/>
        </w:rPr>
        <w:drawing>
          <wp:inline distT="0" distB="0" distL="0" distR="0">
            <wp:extent cx="1615440" cy="1554480"/>
            <wp:effectExtent l="0" t="0" r="0" b="0"/>
            <wp:docPr id="7" name="Схема 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4" r:lo="rId45" r:qs="rId46" r:cs="rId47"/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Работает преподавателем в Университете сельского хозяйства и технологий Джомо Кеньятты (</w:t>
      </w:r>
      <w:r>
        <w:rPr>
          <w:rFonts w:ascii="Times New Roman" w:hAnsi="Times New Roman" w:cs="Times New Roman"/>
          <w:lang w:val="en-US"/>
        </w:rPr>
        <w:t>JKUAT</w:t>
      </w:r>
      <w:r>
        <w:rPr>
          <w:rFonts w:ascii="Times New Roman" w:hAnsi="Times New Roman" w:cs="Times New Roman"/>
        </w:rPr>
        <w:t>), где занимается продвижением радиоизотопов в медицине и технологий радиационной терапии (</w:t>
      </w:r>
      <w:r>
        <w:rPr>
          <w:rFonts w:ascii="Times New Roman" w:hAnsi="Times New Roman" w:cs="Times New Roman"/>
          <w:lang w:val="en-US"/>
        </w:rPr>
        <w:t>RTT</w:t>
      </w:r>
      <w:r>
        <w:rPr>
          <w:rFonts w:ascii="Times New Roman" w:hAnsi="Times New Roman" w:cs="Times New Roman"/>
        </w:rPr>
        <w:t xml:space="preserve">). В 2018 году получил стипендию МАГАТЭ для подготовки </w:t>
      </w:r>
      <w:r>
        <w:rPr>
          <w:rFonts w:ascii="Times New Roman" w:hAnsi="Times New Roman" w:cs="Times New Roman"/>
          <w:lang w:val="en-US"/>
        </w:rPr>
        <w:t>PhD</w:t>
      </w:r>
      <w:r>
        <w:rPr>
          <w:rFonts w:ascii="Times New Roman" w:hAnsi="Times New Roman" w:cs="Times New Roman"/>
        </w:rPr>
        <w:t xml:space="preserve"> в Институте ядерной химии и технологий в Варшаве, Польша. Окончил магистратуру по ядерным наукам и бакалавриат по промышленной химии в Университете Найроби.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Является выпускником Летнего института Всемирного ядерного университета (2011, Оксфорд, Великобритания) и Школы управления ядерными знаниями </w:t>
      </w:r>
      <w:r>
        <w:rPr>
          <w:rFonts w:ascii="Times New Roman" w:hAnsi="Times New Roman" w:cs="Times New Roman"/>
          <w:lang w:val="en-US"/>
        </w:rPr>
        <w:t>ICTP</w:t>
      </w:r>
      <w:r>
        <w:rPr>
          <w:rFonts w:ascii="Times New Roman" w:hAnsi="Times New Roman" w:cs="Times New Roman"/>
        </w:rPr>
        <w:t xml:space="preserve">-МАГАТЭ (2010, Триест, Италия).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Активно занимается молодежным лидерством в национальных, региональных и международных молодежных ядерных сетях (</w:t>
      </w:r>
      <w:r>
        <w:rPr>
          <w:rFonts w:ascii="Times New Roman" w:hAnsi="Times New Roman" w:cs="Times New Roman"/>
          <w:lang w:val="en-US"/>
        </w:rPr>
        <w:t>YGN</w:t>
      </w:r>
      <w:r>
        <w:rPr>
          <w:rFonts w:ascii="Times New Roman" w:hAnsi="Times New Roman" w:cs="Times New Roman"/>
        </w:rPr>
        <w:t xml:space="preserve">). Был президентом </w:t>
      </w:r>
      <w:r>
        <w:rPr>
          <w:rFonts w:ascii="Times New Roman" w:hAnsi="Times New Roman" w:cs="Times New Roman"/>
          <w:lang w:val="en-US"/>
        </w:rPr>
        <w:t>Kenyan YGN</w:t>
      </w:r>
      <w:r>
        <w:rPr>
          <w:rFonts w:ascii="Times New Roman" w:hAnsi="Times New Roman" w:cs="Times New Roman"/>
        </w:rPr>
        <w:t xml:space="preserve">, а также является президентом </w:t>
      </w:r>
      <w:r>
        <w:rPr>
          <w:rFonts w:ascii="Times New Roman" w:hAnsi="Times New Roman" w:cs="Times New Roman"/>
          <w:lang w:val="en-US"/>
        </w:rPr>
        <w:t>African Young Generation in Nuclear</w:t>
      </w:r>
      <w:r>
        <w:rPr>
          <w:rFonts w:ascii="Times New Roman" w:hAnsi="Times New Roman" w:cs="Times New Roman"/>
        </w:rPr>
        <w:t xml:space="preserve"> и вице-президентом Международного молодежного ядерного конгресса (</w:t>
      </w:r>
      <w:r>
        <w:rPr>
          <w:rFonts w:ascii="Times New Roman" w:hAnsi="Times New Roman" w:cs="Times New Roman"/>
          <w:lang w:val="en-US"/>
        </w:rPr>
        <w:t>IYNC</w:t>
      </w:r>
      <w:r>
        <w:rPr>
          <w:rFonts w:ascii="Times New Roman" w:hAnsi="Times New Roman" w:cs="Times New Roman"/>
        </w:rPr>
        <w:t xml:space="preserve">). Представлял </w:t>
      </w:r>
      <w:r>
        <w:rPr>
          <w:rFonts w:ascii="Times New Roman" w:hAnsi="Times New Roman" w:cs="Times New Roman"/>
          <w:lang w:val="en-US"/>
        </w:rPr>
        <w:t>YGN</w:t>
      </w:r>
      <w:r>
        <w:rPr>
          <w:rFonts w:ascii="Times New Roman" w:hAnsi="Times New Roman" w:cs="Times New Roman"/>
        </w:rPr>
        <w:t xml:space="preserve"> на различных форумах по всему миру и сыграл ключевую роль в расширении сети </w:t>
      </w:r>
      <w:r>
        <w:rPr>
          <w:rFonts w:ascii="Times New Roman" w:hAnsi="Times New Roman" w:cs="Times New Roman"/>
          <w:lang w:val="en-US"/>
        </w:rPr>
        <w:t>YGN</w:t>
      </w:r>
      <w:r>
        <w:rPr>
          <w:rFonts w:ascii="Times New Roman" w:hAnsi="Times New Roman" w:cs="Times New Roman"/>
        </w:rPr>
        <w:t xml:space="preserve"> в Африке и за ее пределами.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темы: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Развитие ядерных технологий в Африке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Вовлечение молодежи в атомную отрасль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Формирование позитивного имиджа ядерной энергии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слова: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ядерная энергетика Африки, молодежное лидерство, кадровый резерв, экопросвещение, устойчивое развитие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Игнасио Вилларройя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Член Международного молодёжного совета при генеральном директоре Госкорпорации «Росатом» Impact Team 2050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Координатор, Движение Jovenes por el Clima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  <w:r>
        <w:rPr>
          <w:rFonts w:ascii="Times New Roman" w:hAnsi="Times New Roman" w:cs="Times New Roman"/>
          <w:b/>
          <w:noProof/>
          <w:lang w:eastAsia="ru-RU"/>
          <w14:ligatures w14:val="none"/>
        </w:rPr>
        <w:drawing>
          <wp:inline distT="0" distB="0" distL="0" distR="0">
            <wp:extent cx="1889760" cy="1882140"/>
            <wp:effectExtent l="0" t="0" r="0" b="0"/>
            <wp:docPr id="8" name="Схема 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9" r:lo="rId50" r:qs="rId51" r:cs="rId52"/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Игнасио Вилларройя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Член Международного молодёжного совета при генеральном директоре Госкорпорации «Росатом» Impact Team 2050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Координатор, Движение Jovenes por el Clima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Игнасио - студент факультета инженерии природных ресурсов Национального университета Куйо, Мендоса, Аргентина. В настоящее время Игнасио организует Jovenes por el Clima, молодежное климатическое движение в Аргентине, где он выступает за справедливый энергетический переход, при котором рабочие и страны Глобального Юга не останутся в стороне. Игнасио занимает активную позицию на местном и международном уровне. Он возглавляет комиссию по вопросам молодежи и климата при местном правительстве и содействует трудоустройству молодежи в сфере "зеленой" энергетики. Ряд его проектов был создан совместно с CNEA (Аргентинская комиссия по атомной энергии). В 2021 году Игнасио был выбран делегатом от Аргентины на молодежный саммит ООН PreCOP26 под названием "Youth4Climate: Молодежь, движимая амбициями" в Милане, Италия.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темы: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Атомная энергетика как часть климатической повестки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Взаимодействие молодежи и энергетической политики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Развитие ядерной энергетики в Латинской Америке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слова: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устойчивое развитие, молодежное движение, атомная энергетика Латинской Америки, энергопереход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Марва Ибрагим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Ведущий специалист, филиал АСЭ в Египте, руководитель, «Египетское молодежное сообщество атомной отрасли» (EYGN)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noProof/>
          <w:lang w:eastAsia="ru-RU"/>
          <w14:ligatures w14:val="none"/>
        </w:rPr>
        <w:drawing>
          <wp:inline distT="0" distB="0" distL="0" distR="0">
            <wp:extent cx="1463040" cy="1485900"/>
            <wp:effectExtent l="0" t="0" r="3810" b="247650"/>
            <wp:docPr id="10" name="Схема 1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4" r:lo="rId55" r:qs="rId56" r:cs="rId57"/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Марва Ибрагим — выдающийся инженер-атомщик, руководитель Египетского молодежного сообщества атомной отрасли и специалист по международным связям </w:t>
      </w:r>
      <w:r>
        <w:rPr>
          <w:rFonts w:ascii="Times New Roman" w:hAnsi="Times New Roman" w:cs="Times New Roman"/>
        </w:rPr>
        <w:lastRenderedPageBreak/>
        <w:t>молодежного сообщества АЭС «Эль-Дабаа». В настоящее время занимает должность ведущего специалиста в филиале АСЭ в Египте.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Имеет степень бакалавра и магистра в области ядерной и радиационной инженерии инженерного факультета Александрийского университета. Кроме того, г-жа Ибрагим получила степень магистра по специальности «обеспечение ядерной безопасности» совместной программы Миланском политехнического университета, Европейской сети ядерного образования (ENEN) и Европейского объединенного исследовательского центра (EU JRC). Г-жа Ибрагим вошла в пятерку лучших студентов первого выпуска программы.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Имея более 10 лет опыта в области методов обнаружения радиации, радиационной и ядерной безопасности, ее основной исследовательский интерес заключается в синтезе и характеристике наноматериалов для энергетических применений атомной энергетики.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Марва — сертифицированный специалист по ядерной безопасности (CNSP) Всемирного института ядерной безопасности (WINS) и специалист по радиационной безопасности (RSO), имеющий лицензию Египетского органа по ядерному и радиологическому регулированию (ENRRA). Также, у г-жи Ибрагим более 10 лет опыта работы в НКО, включая руководящие должности и членство Всемирного института ядерной безопасности (WINS), Африканского молодежного сообщества атомной отрасли (AYGN), WiN Global и WiN Italy.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темы: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Роль молодежи в ядерной отрасли: инициативы и вызовы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Международное сотрудничество в области ядерной безопасности и обмен опытом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Инновационные методы обнаружения радиации и обеспечение безопасности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слова: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Ядерная инженерия, ядерная безопасность, международное сотрудничество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Сумоджит Мукерджи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Главный эксперт Группы молодых экспертов МЭА БРИКС по ядерной энергетике и технологиям.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bCs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b/>
          <w:bCs/>
          <w:lang w:val="en-US"/>
        </w:rPr>
      </w:pPr>
      <w:r>
        <w:rPr>
          <w:rFonts w:ascii="Times New Roman" w:hAnsi="Times New Roman" w:cs="Times New Roman"/>
          <w:b/>
          <w:noProof/>
          <w:lang w:eastAsia="ru-RU"/>
          <w14:ligatures w14:val="none"/>
        </w:rPr>
        <w:drawing>
          <wp:inline distT="0" distB="0" distL="0" distR="0">
            <wp:extent cx="1447800" cy="1546860"/>
            <wp:effectExtent l="0" t="0" r="19050" b="129540"/>
            <wp:docPr id="16" name="Схема 1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9" r:lo="rId60" r:qs="rId61" r:cs="rId62"/>
              </a:graphicData>
            </a:graphic>
          </wp:inline>
        </w:drawing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Руководил подготовкой «ядерного» раздела Молодёжного энергетического прогноза БРИКС 2024. Аспирант НИЯУ МИФИ.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Амбассадор российского ядерного образования.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вопросы: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Перспективные ядерные технологии для стран BRICS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Вовлечение молодежи в ядерную энергетику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Ненергетические применения ядерных технологий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Ключевые слова: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BRICS, ядерные технологии, международное сотрудничество, образование, медицинские и аграрные применения атома  </w:t>
      </w: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797C45" w:rsidRDefault="00797C45" w:rsidP="00797C45">
      <w:pPr>
        <w:spacing w:line="276" w:lineRule="auto"/>
        <w:jc w:val="both"/>
        <w:rPr>
          <w:rFonts w:ascii="Times New Roman" w:hAnsi="Times New Roman" w:cs="Times New Roman"/>
        </w:rPr>
      </w:pPr>
    </w:p>
    <w:p w:rsidR="006444B1" w:rsidRPr="006444B1" w:rsidRDefault="006444B1">
      <w:bookmarkStart w:id="0" w:name="_GoBack"/>
      <w:bookmarkEnd w:id="0"/>
    </w:p>
    <w:sectPr w:rsidR="006444B1" w:rsidRPr="006444B1" w:rsidSect="006444B1">
      <w:headerReference w:type="default" r:id="rId64"/>
      <w:pgSz w:w="11906" w:h="16838"/>
      <w:pgMar w:top="29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D05D4" w:rsidRDefault="008D05D4" w:rsidP="006906AD">
      <w:r>
        <w:separator/>
      </w:r>
    </w:p>
  </w:endnote>
  <w:endnote w:type="continuationSeparator" w:id="0">
    <w:p w:rsidR="008D05D4" w:rsidRDefault="008D05D4" w:rsidP="006906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D05D4" w:rsidRDefault="008D05D4" w:rsidP="006906AD">
      <w:r>
        <w:separator/>
      </w:r>
    </w:p>
  </w:footnote>
  <w:footnote w:type="continuationSeparator" w:id="0">
    <w:p w:rsidR="008D05D4" w:rsidRDefault="008D05D4" w:rsidP="006906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06AD" w:rsidRDefault="006444B1" w:rsidP="006906AD">
    <w:pPr>
      <w:pStyle w:val="ac"/>
      <w:tabs>
        <w:tab w:val="clear" w:pos="4677"/>
        <w:tab w:val="clear" w:pos="9355"/>
        <w:tab w:val="left" w:pos="7374"/>
      </w:tabs>
    </w:pPr>
    <w:r>
      <w:rPr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5168138</wp:posOffset>
          </wp:positionH>
          <wp:positionV relativeFrom="paragraph">
            <wp:posOffset>42545</wp:posOffset>
          </wp:positionV>
          <wp:extent cx="1104900" cy="780415"/>
          <wp:effectExtent l="0" t="0" r="0" b="0"/>
          <wp:wrapNone/>
          <wp:docPr id="2081930263" name="Рисунок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1930263" name="Рисунок 208193026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4900" cy="7804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1834388</wp:posOffset>
          </wp:positionH>
          <wp:positionV relativeFrom="paragraph">
            <wp:posOffset>-298450</wp:posOffset>
          </wp:positionV>
          <wp:extent cx="1727835" cy="1687195"/>
          <wp:effectExtent l="0" t="0" r="0" b="1905"/>
          <wp:wrapNone/>
          <wp:docPr id="1022422964" name="Рисунок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2422964" name="Рисунок 102242296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1687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906AD">
      <w:rPr>
        <w:noProof/>
      </w:rPr>
      <w:drawing>
        <wp:anchor distT="0" distB="0" distL="114300" distR="114300" simplePos="0" relativeHeight="251660288" behindDoc="1" locked="0" layoutInCell="1" allowOverlap="1" wp14:anchorId="32FE0F4B">
          <wp:simplePos x="0" y="0"/>
          <wp:positionH relativeFrom="page">
            <wp:posOffset>1260475</wp:posOffset>
          </wp:positionH>
          <wp:positionV relativeFrom="paragraph">
            <wp:posOffset>-35732</wp:posOffset>
          </wp:positionV>
          <wp:extent cx="1003935" cy="989965"/>
          <wp:effectExtent l="0" t="0" r="0" b="0"/>
          <wp:wrapNone/>
          <wp:docPr id="191038002" name="Рисунок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1038002" name="Рисунок 191038002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" cy="9899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906AD">
      <w:t xml:space="preserve">                                        </w:t>
    </w:r>
    <w:r w:rsidR="006906AD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F479F5"/>
    <w:multiLevelType w:val="hybridMultilevel"/>
    <w:tmpl w:val="19C2879E"/>
    <w:lvl w:ilvl="0" w:tplc="580C2C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89EB0D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FE632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548BE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79E2E2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0F2543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C6CE6E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9427B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806F41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6AD"/>
    <w:rsid w:val="004B6CA1"/>
    <w:rsid w:val="004C3D75"/>
    <w:rsid w:val="00635DC9"/>
    <w:rsid w:val="006444B1"/>
    <w:rsid w:val="006906AD"/>
    <w:rsid w:val="00797C45"/>
    <w:rsid w:val="0087676C"/>
    <w:rsid w:val="008D05D4"/>
    <w:rsid w:val="008F1FCC"/>
    <w:rsid w:val="00B32902"/>
    <w:rsid w:val="00B857DF"/>
    <w:rsid w:val="00FA3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71856A0"/>
  <w15:chartTrackingRefBased/>
  <w15:docId w15:val="{18E315F6-4776-A74B-B612-605959D679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906A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906A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906A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906A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906A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906AD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906AD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906AD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906AD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906A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6906A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6906A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6906AD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6906AD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6906AD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6906AD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6906AD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6906AD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6906A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6906A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6906AD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6906A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6906A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6906AD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6906AD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6906AD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6906A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6906AD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6906AD"/>
    <w:rPr>
      <w:b/>
      <w:bCs/>
      <w:smallCaps/>
      <w:color w:val="2F5496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6906AD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6906AD"/>
  </w:style>
  <w:style w:type="paragraph" w:styleId="ae">
    <w:name w:val="footer"/>
    <w:basedOn w:val="a"/>
    <w:link w:val="af"/>
    <w:uiPriority w:val="99"/>
    <w:unhideWhenUsed/>
    <w:rsid w:val="006906AD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6906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3839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diagramQuickStyle" Target="diagrams/quickStyle4.xml"/><Relationship Id="rId21" Type="http://schemas.openxmlformats.org/officeDocument/2006/relationships/diagramQuickStyle" Target="diagrams/quickStyle3.xml"/><Relationship Id="rId34" Type="http://schemas.openxmlformats.org/officeDocument/2006/relationships/diagramData" Target="diagrams/data6.xml"/><Relationship Id="rId42" Type="http://schemas.openxmlformats.org/officeDocument/2006/relationships/diagramColors" Target="diagrams/colors7.xml"/><Relationship Id="rId47" Type="http://schemas.openxmlformats.org/officeDocument/2006/relationships/diagramColors" Target="diagrams/colors8.xml"/><Relationship Id="rId50" Type="http://schemas.openxmlformats.org/officeDocument/2006/relationships/diagramLayout" Target="diagrams/layout9.xml"/><Relationship Id="rId55" Type="http://schemas.openxmlformats.org/officeDocument/2006/relationships/diagramLayout" Target="diagrams/layout10.xml"/><Relationship Id="rId63" Type="http://schemas.microsoft.com/office/2007/relationships/diagramDrawing" Target="diagrams/drawing11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diagramQuickStyle" Target="diagrams/quickStyle2.xml"/><Relationship Id="rId29" Type="http://schemas.openxmlformats.org/officeDocument/2006/relationships/diagramData" Target="diagrams/data5.xml"/><Relationship Id="rId11" Type="http://schemas.openxmlformats.org/officeDocument/2006/relationships/diagramColors" Target="diagrams/colors1.xml"/><Relationship Id="rId24" Type="http://schemas.openxmlformats.org/officeDocument/2006/relationships/diagramData" Target="diagrams/data4.xml"/><Relationship Id="rId32" Type="http://schemas.openxmlformats.org/officeDocument/2006/relationships/diagramColors" Target="diagrams/colors5.xml"/><Relationship Id="rId37" Type="http://schemas.openxmlformats.org/officeDocument/2006/relationships/diagramColors" Target="diagrams/colors6.xml"/><Relationship Id="rId40" Type="http://schemas.openxmlformats.org/officeDocument/2006/relationships/diagramLayout" Target="diagrams/layout7.xml"/><Relationship Id="rId45" Type="http://schemas.openxmlformats.org/officeDocument/2006/relationships/diagramLayout" Target="diagrams/layout8.xml"/><Relationship Id="rId53" Type="http://schemas.microsoft.com/office/2007/relationships/diagramDrawing" Target="diagrams/drawing9.xml"/><Relationship Id="rId58" Type="http://schemas.microsoft.com/office/2007/relationships/diagramDrawing" Target="diagrams/drawing10.xml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61" Type="http://schemas.openxmlformats.org/officeDocument/2006/relationships/diagramQuickStyle" Target="diagrams/quickStyle11.xml"/><Relationship Id="rId19" Type="http://schemas.openxmlformats.org/officeDocument/2006/relationships/diagramData" Target="diagrams/data3.xml"/><Relationship Id="rId14" Type="http://schemas.openxmlformats.org/officeDocument/2006/relationships/diagramData" Target="diagrams/data2.xml"/><Relationship Id="rId22" Type="http://schemas.openxmlformats.org/officeDocument/2006/relationships/diagramColors" Target="diagrams/colors3.xml"/><Relationship Id="rId27" Type="http://schemas.openxmlformats.org/officeDocument/2006/relationships/diagramColors" Target="diagrams/colors4.xml"/><Relationship Id="rId30" Type="http://schemas.openxmlformats.org/officeDocument/2006/relationships/diagramLayout" Target="diagrams/layout5.xml"/><Relationship Id="rId35" Type="http://schemas.openxmlformats.org/officeDocument/2006/relationships/diagramLayout" Target="diagrams/layout6.xml"/><Relationship Id="rId43" Type="http://schemas.microsoft.com/office/2007/relationships/diagramDrawing" Target="diagrams/drawing7.xml"/><Relationship Id="rId48" Type="http://schemas.microsoft.com/office/2007/relationships/diagramDrawing" Target="diagrams/drawing8.xml"/><Relationship Id="rId56" Type="http://schemas.openxmlformats.org/officeDocument/2006/relationships/diagramQuickStyle" Target="diagrams/quickStyle10.xml"/><Relationship Id="rId64" Type="http://schemas.openxmlformats.org/officeDocument/2006/relationships/header" Target="header1.xml"/><Relationship Id="rId8" Type="http://schemas.openxmlformats.org/officeDocument/2006/relationships/diagramData" Target="diagrams/data1.xml"/><Relationship Id="rId51" Type="http://schemas.openxmlformats.org/officeDocument/2006/relationships/diagramQuickStyle" Target="diagrams/quickStyle9.xml"/><Relationship Id="rId3" Type="http://schemas.openxmlformats.org/officeDocument/2006/relationships/settings" Target="settings.xml"/><Relationship Id="rId12" Type="http://schemas.microsoft.com/office/2007/relationships/diagramDrawing" Target="diagrams/drawing1.xml"/><Relationship Id="rId17" Type="http://schemas.openxmlformats.org/officeDocument/2006/relationships/diagramColors" Target="diagrams/colors2.xml"/><Relationship Id="rId25" Type="http://schemas.openxmlformats.org/officeDocument/2006/relationships/diagramLayout" Target="diagrams/layout4.xml"/><Relationship Id="rId33" Type="http://schemas.microsoft.com/office/2007/relationships/diagramDrawing" Target="diagrams/drawing5.xml"/><Relationship Id="rId38" Type="http://schemas.microsoft.com/office/2007/relationships/diagramDrawing" Target="diagrams/drawing6.xml"/><Relationship Id="rId46" Type="http://schemas.openxmlformats.org/officeDocument/2006/relationships/diagramQuickStyle" Target="diagrams/quickStyle8.xml"/><Relationship Id="rId59" Type="http://schemas.openxmlformats.org/officeDocument/2006/relationships/diagramData" Target="diagrams/data11.xml"/><Relationship Id="rId20" Type="http://schemas.openxmlformats.org/officeDocument/2006/relationships/diagramLayout" Target="diagrams/layout3.xml"/><Relationship Id="rId41" Type="http://schemas.openxmlformats.org/officeDocument/2006/relationships/diagramQuickStyle" Target="diagrams/quickStyle7.xml"/><Relationship Id="rId54" Type="http://schemas.openxmlformats.org/officeDocument/2006/relationships/diagramData" Target="diagrams/data10.xml"/><Relationship Id="rId62" Type="http://schemas.openxmlformats.org/officeDocument/2006/relationships/diagramColors" Target="diagrams/colors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diagramLayout" Target="diagrams/layout2.xml"/><Relationship Id="rId23" Type="http://schemas.microsoft.com/office/2007/relationships/diagramDrawing" Target="diagrams/drawing3.xml"/><Relationship Id="rId28" Type="http://schemas.microsoft.com/office/2007/relationships/diagramDrawing" Target="diagrams/drawing4.xml"/><Relationship Id="rId36" Type="http://schemas.openxmlformats.org/officeDocument/2006/relationships/diagramQuickStyle" Target="diagrams/quickStyle6.xml"/><Relationship Id="rId49" Type="http://schemas.openxmlformats.org/officeDocument/2006/relationships/diagramData" Target="diagrams/data9.xml"/><Relationship Id="rId57" Type="http://schemas.openxmlformats.org/officeDocument/2006/relationships/diagramColors" Target="diagrams/colors10.xml"/><Relationship Id="rId10" Type="http://schemas.openxmlformats.org/officeDocument/2006/relationships/diagramQuickStyle" Target="diagrams/quickStyle1.xml"/><Relationship Id="rId31" Type="http://schemas.openxmlformats.org/officeDocument/2006/relationships/diagramQuickStyle" Target="diagrams/quickStyle5.xml"/><Relationship Id="rId44" Type="http://schemas.openxmlformats.org/officeDocument/2006/relationships/diagramData" Target="diagrams/data8.xml"/><Relationship Id="rId52" Type="http://schemas.openxmlformats.org/officeDocument/2006/relationships/diagramColors" Target="diagrams/colors9.xml"/><Relationship Id="rId60" Type="http://schemas.openxmlformats.org/officeDocument/2006/relationships/diagramLayout" Target="diagrams/layout11.xml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diagramLayout" Target="diagrams/layout1.xml"/><Relationship Id="rId13" Type="http://schemas.openxmlformats.org/officeDocument/2006/relationships/image" Target="media/image3.png"/><Relationship Id="rId18" Type="http://schemas.microsoft.com/office/2007/relationships/diagramDrawing" Target="diagrams/drawing2.xml"/><Relationship Id="rId39" Type="http://schemas.openxmlformats.org/officeDocument/2006/relationships/diagramData" Target="diagrams/data7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6.png"/><Relationship Id="rId2" Type="http://schemas.openxmlformats.org/officeDocument/2006/relationships/image" Target="media/image15.jpg"/><Relationship Id="rId1" Type="http://schemas.openxmlformats.org/officeDocument/2006/relationships/image" Target="media/image14.png"/></Relationships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png"/></Relationships>
</file>

<file path=word/diagrams/_rels/data2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png"/></Relationships>
</file>

<file path=word/diagrams/_rels/data3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eg"/></Relationships>
</file>

<file path=word/diagrams/_rels/data4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png"/></Relationships>
</file>

<file path=word/diagrams/_rels/data5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jpg"/></Relationships>
</file>

<file path=word/diagrams/_rels/data6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diagrams/_rels/data7.xml.rels><?xml version="1.0" encoding="UTF-8" standalone="yes"?>
<Relationships xmlns="http://schemas.openxmlformats.org/package/2006/relationships"><Relationship Id="rId1" Type="http://schemas.openxmlformats.org/officeDocument/2006/relationships/image" Target="../media/image9.jpeg"/></Relationships>
</file>

<file path=word/diagrams/_rels/data8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jpg"/></Relationships>
</file>

<file path=word/diagrams/_rels/data9.xml.rels><?xml version="1.0" encoding="UTF-8" standalone="yes"?>
<Relationships xmlns="http://schemas.openxmlformats.org/package/2006/relationships"><Relationship Id="rId1" Type="http://schemas.openxmlformats.org/officeDocument/2006/relationships/image" Target="../media/image11.png"/></Relationships>
</file>

<file path=word/diagrams/_rels/data10.xml.rels><?xml version="1.0" encoding="UTF-8" standalone="yes"?>
<Relationships xmlns="http://schemas.openxmlformats.org/package/2006/relationships"><Relationship Id="rId1" Type="http://schemas.openxmlformats.org/officeDocument/2006/relationships/image" Target="../media/image12.png"/></Relationships>
</file>

<file path=word/diagrams/_rels/data1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3.jp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png"/></Relationships>
</file>

<file path=word/diagrams/_rels/drawing2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png"/></Relationships>
</file>

<file path=word/diagrams/_rels/drawing3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eg"/></Relationships>
</file>

<file path=word/diagrams/_rels/drawing4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png"/></Relationships>
</file>

<file path=word/diagrams/_rels/drawing5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jpg"/></Relationships>
</file>

<file path=word/diagrams/_rels/drawing6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diagrams/_rels/drawing7.xml.rels><?xml version="1.0" encoding="UTF-8" standalone="yes"?>
<Relationships xmlns="http://schemas.openxmlformats.org/package/2006/relationships"><Relationship Id="rId1" Type="http://schemas.openxmlformats.org/officeDocument/2006/relationships/image" Target="../media/image9.jpeg"/></Relationships>
</file>

<file path=word/diagrams/_rels/drawing8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jpg"/></Relationships>
</file>

<file path=word/diagrams/_rels/drawing9.xml.rels><?xml version="1.0" encoding="UTF-8" standalone="yes"?>
<Relationships xmlns="http://schemas.openxmlformats.org/package/2006/relationships"><Relationship Id="rId1" Type="http://schemas.openxmlformats.org/officeDocument/2006/relationships/image" Target="../media/image11.png"/></Relationships>
</file>

<file path=word/diagrams/_rels/drawing10.xml.rels><?xml version="1.0" encoding="UTF-8" standalone="yes"?>
<Relationships xmlns="http://schemas.openxmlformats.org/package/2006/relationships"><Relationship Id="rId1" Type="http://schemas.openxmlformats.org/officeDocument/2006/relationships/image" Target="../media/image12.png"/></Relationships>
</file>

<file path=word/diagrams/_rels/drawing1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3.jp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D1004DCD-F1A2-4153-9B1C-50A7ED438981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 bwMode="auto"/>
    </dgm:pt>
    <dgm:pt modelId="{86E3D08A-9462-471E-8851-38C9BF095C24}">
      <dgm:prSet phldrT="[Текст]" phldr="1"/>
      <dgm:spPr bwMode="auto"/>
      <dgm:t>
        <a:bodyPr vertOverflow="overflow" horzOverflow="overflow" vert="horz" rtlCol="0" fromWordArt="0" anchor="b" forceAA="0" compatLnSpc="0"/>
        <a:lstStyle/>
        <a:p>
          <a:pPr algn="ctr" defTabSz="222249">
            <a:lnSpc>
              <a:spcPct val="90000"/>
            </a:lnSpc>
            <a:spcBef>
              <a:spcPts val="0"/>
            </a:spcBef>
            <a:spcAft>
              <a:spcPts val="0"/>
            </a:spcAft>
            <a:defRPr/>
          </a:pPr>
          <a:endParaRPr/>
        </a:p>
      </dgm:t>
    </dgm:pt>
    <dgm:pt modelId="{9551C011-5725-48A0-990D-FE180C479B93}" type="parTrans" cxnId="{A64E29B9-CEEB-4DE1-9A06-9993A0EAA371}">
      <dgm:prSet/>
      <dgm:spPr bwMode="auto"/>
      <dgm:t>
        <a:bodyPr/>
        <a:lstStyle/>
        <a:p>
          <a:pPr>
            <a:defRPr/>
          </a:pPr>
          <a:endParaRPr lang="ru-RU"/>
        </a:p>
      </dgm:t>
    </dgm:pt>
    <dgm:pt modelId="{A0CC6AE5-12B6-40B3-AFB1-0619AFAD29F9}" type="sibTrans" cxnId="{A64E29B9-CEEB-4DE1-9A06-9993A0EAA371}">
      <dgm:prSet/>
      <dgm:spPr bwMode="auto">
        <a:blipFill>
          <a:blip xmlns:r="http://schemas.openxmlformats.org/officeDocument/2006/relationships" r:embed="rId1"/>
          <a:srcRect l="1923" r="1923"/>
          <a:stretch/>
        </a:blipFill>
      </dgm:spPr>
      <dgm:t>
        <a:bodyPr/>
        <a:lstStyle/>
        <a:p>
          <a:pPr>
            <a:defRPr/>
          </a:pPr>
          <a:endParaRPr lang="ru-RU"/>
        </a:p>
      </dgm:t>
    </dgm:pt>
    <dgm:pt modelId="{693948FC-48F9-480E-844A-BA94914A2139}" type="pres">
      <dgm:prSet presAssocID="{D1004DCD-F1A2-4153-9B1C-50A7ED438981}" presName="Name0" presStyleCnt="0">
        <dgm:presLayoutVars>
          <dgm:chMax val="7"/>
          <dgm:chPref val="7"/>
          <dgm:dir/>
        </dgm:presLayoutVars>
      </dgm:prSet>
      <dgm:spPr bwMode="auto"/>
    </dgm:pt>
    <dgm:pt modelId="{8D337AFB-24C3-4FFE-B1BB-A9956F87C1FD}" type="pres">
      <dgm:prSet presAssocID="{D1004DCD-F1A2-4153-9B1C-50A7ED438981}" presName="Name1" presStyleCnt="0"/>
      <dgm:spPr bwMode="auto"/>
    </dgm:pt>
    <dgm:pt modelId="{5A2C9822-9A5A-41C8-A94E-8C450F1D57F2}" type="pres">
      <dgm:prSet presAssocID="{A0CC6AE5-12B6-40B3-AFB1-0619AFAD29F9}" presName="picture_1" presStyleCnt="0"/>
      <dgm:spPr bwMode="auto"/>
    </dgm:pt>
    <dgm:pt modelId="{CBCE60AB-C079-4054-BDAC-6B1A041F6CB8}" type="pres">
      <dgm:prSet presAssocID="{A0CC6AE5-12B6-40B3-AFB1-0619AFAD29F9}" presName="pictureRepeatNode" presStyleLbl="alignImgPlace1" presStyleIdx="0" presStyleCnt="1" custScaleX="170213" custScaleY="165120" custLinFactNeighborX="-12740" custLinFactNeighborY="4776"/>
      <dgm:spPr bwMode="auto"/>
    </dgm:pt>
    <dgm:pt modelId="{1EC4B335-6645-4CAF-9641-3E13F8F2B408}" type="pres">
      <dgm:prSet presAssocID="{86E3D08A-9462-471E-8851-38C9BF095C24}" presName="text_1" presStyleLbl="node1" presStyleIdx="0" presStyleCnt="0" custFlipVert="1" custFlipHor="1" custScaleX="19947" custScaleY="54867" custLinFactX="-200000" custLinFactY="75906" custLinFactNeighborX="-228850" custLinFactNeighborY="100000">
        <dgm:presLayoutVars>
          <dgm:bulletEnabled val="1"/>
        </dgm:presLayoutVars>
      </dgm:prSet>
      <dgm:spPr bwMode="auto"/>
    </dgm:pt>
  </dgm:ptLst>
  <dgm:cxnLst>
    <dgm:cxn modelId="{D1D99602-5119-4431-8B02-89A67E787E6B}" type="presOf" srcId="{86E3D08A-9462-471E-8851-38C9BF095C24}" destId="{1EC4B335-6645-4CAF-9641-3E13F8F2B408}" srcOrd="0" destOrd="0" presId="urn:microsoft.com/office/officeart/2008/layout/CircularPictureCallout"/>
    <dgm:cxn modelId="{9E8E6BAC-26D3-4BB5-BADD-F19A7187C66D}" type="presOf" srcId="{D1004DCD-F1A2-4153-9B1C-50A7ED438981}" destId="{693948FC-48F9-480E-844A-BA94914A2139}" srcOrd="0" destOrd="0" presId="urn:microsoft.com/office/officeart/2008/layout/CircularPictureCallout"/>
    <dgm:cxn modelId="{80621AB4-A779-4537-9076-240AB2A11DAC}" type="presOf" srcId="{A0CC6AE5-12B6-40B3-AFB1-0619AFAD29F9}" destId="{CBCE60AB-C079-4054-BDAC-6B1A041F6CB8}" srcOrd="0" destOrd="0" presId="urn:microsoft.com/office/officeart/2008/layout/CircularPictureCallout"/>
    <dgm:cxn modelId="{A64E29B9-CEEB-4DE1-9A06-9993A0EAA371}" srcId="{D1004DCD-F1A2-4153-9B1C-50A7ED438981}" destId="{86E3D08A-9462-471E-8851-38C9BF095C24}" srcOrd="0" destOrd="0" parTransId="{9551C011-5725-48A0-990D-FE180C479B93}" sibTransId="{A0CC6AE5-12B6-40B3-AFB1-0619AFAD29F9}"/>
    <dgm:cxn modelId="{85219026-F821-4C05-8267-45F8BDCDFECF}" type="presParOf" srcId="{693948FC-48F9-480E-844A-BA94914A2139}" destId="{8D337AFB-24C3-4FFE-B1BB-A9956F87C1FD}" srcOrd="0" destOrd="0" presId="urn:microsoft.com/office/officeart/2008/layout/CircularPictureCallout"/>
    <dgm:cxn modelId="{3972FEE7-BF0A-409A-9984-43BBCF2E1CD9}" type="presParOf" srcId="{8D337AFB-24C3-4FFE-B1BB-A9956F87C1FD}" destId="{5A2C9822-9A5A-41C8-A94E-8C450F1D57F2}" srcOrd="0" destOrd="0" presId="urn:microsoft.com/office/officeart/2008/layout/CircularPictureCallout"/>
    <dgm:cxn modelId="{2D79F6B8-51D0-42A2-9928-F1AD452B6F3D}" type="presParOf" srcId="{5A2C9822-9A5A-41C8-A94E-8C450F1D57F2}" destId="{CBCE60AB-C079-4054-BDAC-6B1A041F6CB8}" srcOrd="0" destOrd="0" presId="urn:microsoft.com/office/officeart/2008/layout/CircularPictureCallout"/>
    <dgm:cxn modelId="{F38280A2-6532-473F-8529-0CC4339F7DB8}" type="presParOf" srcId="{8D337AFB-24C3-4FFE-B1BB-A9956F87C1FD}" destId="{1EC4B335-6645-4CAF-9641-3E13F8F2B408}" srcOrd="1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455E36A0-B89D-4324-8617-102AB4A03F30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/>
    </dgm:pt>
    <dgm:pt modelId="{5FD40CFE-EDB6-448E-B43B-3C00AF1E4973}">
      <dgm:prSet phldrT="[Текст]" phldr="1"/>
      <dgm:spPr/>
      <dgm:t>
        <a:bodyPr/>
        <a:lstStyle/>
        <a:p>
          <a:endParaRPr lang="ru-RU"/>
        </a:p>
      </dgm:t>
    </dgm:pt>
    <dgm:pt modelId="{A5B9EC96-D9A4-4F89-9C06-E4DC902E500B}" type="parTrans" cxnId="{56FC510D-3D72-4F7B-82DB-BF6326BBF944}">
      <dgm:prSet/>
      <dgm:spPr/>
      <dgm:t>
        <a:bodyPr/>
        <a:lstStyle/>
        <a:p>
          <a:endParaRPr lang="ru-RU"/>
        </a:p>
      </dgm:t>
    </dgm:pt>
    <dgm:pt modelId="{538F1A2A-09E5-42C4-8403-C5357D7529F8}" type="sibTrans" cxnId="{56FC510D-3D72-4F7B-82DB-BF6326BBF944}">
      <dgm:prSet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3000" b="-3000"/>
          </a:stretch>
        </a:blipFill>
      </dgm:spPr>
      <dgm:t>
        <a:bodyPr/>
        <a:lstStyle/>
        <a:p>
          <a:endParaRPr lang="ru-RU"/>
        </a:p>
      </dgm:t>
    </dgm:pt>
    <dgm:pt modelId="{12267F78-6E05-442F-A887-2D00CFAB66D0}" type="pres">
      <dgm:prSet presAssocID="{455E36A0-B89D-4324-8617-102AB4A03F30}" presName="Name0" presStyleCnt="0">
        <dgm:presLayoutVars>
          <dgm:chMax val="7"/>
          <dgm:chPref val="7"/>
          <dgm:dir/>
        </dgm:presLayoutVars>
      </dgm:prSet>
      <dgm:spPr/>
    </dgm:pt>
    <dgm:pt modelId="{ADF2BF25-100C-44D6-AB3D-155368EDB81A}" type="pres">
      <dgm:prSet presAssocID="{455E36A0-B89D-4324-8617-102AB4A03F30}" presName="Name1" presStyleCnt="0"/>
      <dgm:spPr/>
    </dgm:pt>
    <dgm:pt modelId="{2A2D4BE8-9181-499D-B724-6A5E7E7D7097}" type="pres">
      <dgm:prSet presAssocID="{538F1A2A-09E5-42C4-8403-C5357D7529F8}" presName="picture_1" presStyleCnt="0"/>
      <dgm:spPr/>
    </dgm:pt>
    <dgm:pt modelId="{2F0A66C7-E6DC-4910-97CF-299309CF893F}" type="pres">
      <dgm:prSet presAssocID="{538F1A2A-09E5-42C4-8403-C5357D7529F8}" presName="pictureRepeatNode" presStyleLbl="alignImgPlace1" presStyleIdx="0" presStyleCnt="1" custScaleX="165161" custScaleY="157353"/>
      <dgm:spPr/>
    </dgm:pt>
    <dgm:pt modelId="{88E42975-92C8-41EB-9B61-9E8739878BD6}" type="pres">
      <dgm:prSet presAssocID="{5FD40CFE-EDB6-448E-B43B-3C00AF1E4973}" presName="text_1" presStyleLbl="node1" presStyleIdx="0" presStyleCnt="0" custFlipVert="1" custScaleX="53270" custScaleY="4764" custLinFactY="466750" custLinFactNeighborY="500000">
        <dgm:presLayoutVars>
          <dgm:bulletEnabled val="1"/>
        </dgm:presLayoutVars>
      </dgm:prSet>
      <dgm:spPr/>
    </dgm:pt>
  </dgm:ptLst>
  <dgm:cxnLst>
    <dgm:cxn modelId="{FBA9FD05-B731-42BD-AF3F-185FF20EA8E9}" type="presOf" srcId="{455E36A0-B89D-4324-8617-102AB4A03F30}" destId="{12267F78-6E05-442F-A887-2D00CFAB66D0}" srcOrd="0" destOrd="0" presId="urn:microsoft.com/office/officeart/2008/layout/CircularPictureCallout"/>
    <dgm:cxn modelId="{56FC510D-3D72-4F7B-82DB-BF6326BBF944}" srcId="{455E36A0-B89D-4324-8617-102AB4A03F30}" destId="{5FD40CFE-EDB6-448E-B43B-3C00AF1E4973}" srcOrd="0" destOrd="0" parTransId="{A5B9EC96-D9A4-4F89-9C06-E4DC902E500B}" sibTransId="{538F1A2A-09E5-42C4-8403-C5357D7529F8}"/>
    <dgm:cxn modelId="{66207A39-E3C0-4BC2-AE23-C1A29131D7A2}" type="presOf" srcId="{5FD40CFE-EDB6-448E-B43B-3C00AF1E4973}" destId="{88E42975-92C8-41EB-9B61-9E8739878BD6}" srcOrd="0" destOrd="0" presId="urn:microsoft.com/office/officeart/2008/layout/CircularPictureCallout"/>
    <dgm:cxn modelId="{783EFC3E-603B-4F5E-AD85-C69B0268FBD1}" type="presOf" srcId="{538F1A2A-09E5-42C4-8403-C5357D7529F8}" destId="{2F0A66C7-E6DC-4910-97CF-299309CF893F}" srcOrd="0" destOrd="0" presId="urn:microsoft.com/office/officeart/2008/layout/CircularPictureCallout"/>
    <dgm:cxn modelId="{90A73E6A-B94D-4FC3-9612-00E282435F9E}" type="presParOf" srcId="{12267F78-6E05-442F-A887-2D00CFAB66D0}" destId="{ADF2BF25-100C-44D6-AB3D-155368EDB81A}" srcOrd="0" destOrd="0" presId="urn:microsoft.com/office/officeart/2008/layout/CircularPictureCallout"/>
    <dgm:cxn modelId="{70D2C9C1-E760-413F-890E-013FED645C21}" type="presParOf" srcId="{ADF2BF25-100C-44D6-AB3D-155368EDB81A}" destId="{2A2D4BE8-9181-499D-B724-6A5E7E7D7097}" srcOrd="0" destOrd="0" presId="urn:microsoft.com/office/officeart/2008/layout/CircularPictureCallout"/>
    <dgm:cxn modelId="{C2F1B507-4145-426C-8A60-8E0A71873AC0}" type="presParOf" srcId="{2A2D4BE8-9181-499D-B724-6A5E7E7D7097}" destId="{2F0A66C7-E6DC-4910-97CF-299309CF893F}" srcOrd="0" destOrd="0" presId="urn:microsoft.com/office/officeart/2008/layout/CircularPictureCallout"/>
    <dgm:cxn modelId="{91788EAD-C558-443E-8AA7-199506A88340}" type="presParOf" srcId="{ADF2BF25-100C-44D6-AB3D-155368EDB81A}" destId="{88E42975-92C8-41EB-9B61-9E8739878BD6}" srcOrd="1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CC943B03-B1AD-4C03-A7A1-B7F8CE2DB5E2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/>
    </dgm:pt>
    <dgm:pt modelId="{25559DA0-1208-443E-969F-0CF7AC76EC84}">
      <dgm:prSet phldrT="[Текст]" phldr="1"/>
      <dgm:spPr/>
      <dgm:t>
        <a:bodyPr/>
        <a:lstStyle/>
        <a:p>
          <a:endParaRPr lang="ru-RU"/>
        </a:p>
      </dgm:t>
    </dgm:pt>
    <dgm:pt modelId="{0264505D-AFA7-49B5-911E-1721423BDA63}" type="parTrans" cxnId="{8024DD87-2AB5-4A1C-AA28-0E2123654E15}">
      <dgm:prSet/>
      <dgm:spPr/>
      <dgm:t>
        <a:bodyPr/>
        <a:lstStyle/>
        <a:p>
          <a:endParaRPr lang="ru-RU"/>
        </a:p>
      </dgm:t>
    </dgm:pt>
    <dgm:pt modelId="{03B96C95-89CC-4E2D-A1A8-3FC55D3B7706}" type="sibTrans" cxnId="{8024DD87-2AB5-4A1C-AA28-0E2123654E15}">
      <dgm:prSet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/>
          </a:stretch>
        </a:blipFill>
      </dgm:spPr>
      <dgm:t>
        <a:bodyPr/>
        <a:lstStyle/>
        <a:p>
          <a:endParaRPr lang="ru-RU"/>
        </a:p>
      </dgm:t>
    </dgm:pt>
    <dgm:pt modelId="{1F3A332E-D988-4EB1-BE7F-F952402450F7}" type="pres">
      <dgm:prSet presAssocID="{CC943B03-B1AD-4C03-A7A1-B7F8CE2DB5E2}" presName="Name0" presStyleCnt="0">
        <dgm:presLayoutVars>
          <dgm:chMax val="7"/>
          <dgm:chPref val="7"/>
          <dgm:dir/>
        </dgm:presLayoutVars>
      </dgm:prSet>
      <dgm:spPr/>
    </dgm:pt>
    <dgm:pt modelId="{6FD0566E-5138-4F25-A6F7-F581074A559D}" type="pres">
      <dgm:prSet presAssocID="{CC943B03-B1AD-4C03-A7A1-B7F8CE2DB5E2}" presName="Name1" presStyleCnt="0"/>
      <dgm:spPr/>
    </dgm:pt>
    <dgm:pt modelId="{0B5D7D7F-734D-4E8D-B00A-C2F5673C89C9}" type="pres">
      <dgm:prSet presAssocID="{03B96C95-89CC-4E2D-A1A8-3FC55D3B7706}" presName="picture_1" presStyleCnt="0"/>
      <dgm:spPr/>
    </dgm:pt>
    <dgm:pt modelId="{4E0D21CA-B002-49CE-B00F-A59BBA85047D}" type="pres">
      <dgm:prSet presAssocID="{03B96C95-89CC-4E2D-A1A8-3FC55D3B7706}" presName="pictureRepeatNode" presStyleLbl="alignImgPlace1" presStyleIdx="0" presStyleCnt="1" custScaleX="160061" custScaleY="172063"/>
      <dgm:spPr/>
    </dgm:pt>
    <dgm:pt modelId="{93ABF289-1D40-40B1-B089-80B91E474DA3}" type="pres">
      <dgm:prSet presAssocID="{25559DA0-1208-443E-969F-0CF7AC76EC84}" presName="text_1" presStyleLbl="node1" presStyleIdx="0" presStyleCnt="0" custFlipVert="1" custScaleX="70416" custScaleY="6691" custLinFactY="200000" custLinFactNeighborY="229513">
        <dgm:presLayoutVars>
          <dgm:bulletEnabled val="1"/>
        </dgm:presLayoutVars>
      </dgm:prSet>
      <dgm:spPr/>
    </dgm:pt>
  </dgm:ptLst>
  <dgm:cxnLst>
    <dgm:cxn modelId="{7A109262-8ED9-4018-9FC7-CA06CBDF5CF6}" type="presOf" srcId="{03B96C95-89CC-4E2D-A1A8-3FC55D3B7706}" destId="{4E0D21CA-B002-49CE-B00F-A59BBA85047D}" srcOrd="0" destOrd="0" presId="urn:microsoft.com/office/officeart/2008/layout/CircularPictureCallout"/>
    <dgm:cxn modelId="{81C32352-744A-4BCB-BF65-6F2DF9A45F75}" type="presOf" srcId="{25559DA0-1208-443E-969F-0CF7AC76EC84}" destId="{93ABF289-1D40-40B1-B089-80B91E474DA3}" srcOrd="0" destOrd="0" presId="urn:microsoft.com/office/officeart/2008/layout/CircularPictureCallout"/>
    <dgm:cxn modelId="{892C3854-59FB-42C1-95E5-560106A02838}" type="presOf" srcId="{CC943B03-B1AD-4C03-A7A1-B7F8CE2DB5E2}" destId="{1F3A332E-D988-4EB1-BE7F-F952402450F7}" srcOrd="0" destOrd="0" presId="urn:microsoft.com/office/officeart/2008/layout/CircularPictureCallout"/>
    <dgm:cxn modelId="{8024DD87-2AB5-4A1C-AA28-0E2123654E15}" srcId="{CC943B03-B1AD-4C03-A7A1-B7F8CE2DB5E2}" destId="{25559DA0-1208-443E-969F-0CF7AC76EC84}" srcOrd="0" destOrd="0" parTransId="{0264505D-AFA7-49B5-911E-1721423BDA63}" sibTransId="{03B96C95-89CC-4E2D-A1A8-3FC55D3B7706}"/>
    <dgm:cxn modelId="{8C87DEFA-F758-4CCC-842E-BBC6965007F4}" type="presParOf" srcId="{1F3A332E-D988-4EB1-BE7F-F952402450F7}" destId="{6FD0566E-5138-4F25-A6F7-F581074A559D}" srcOrd="0" destOrd="0" presId="urn:microsoft.com/office/officeart/2008/layout/CircularPictureCallout"/>
    <dgm:cxn modelId="{0EAE3CBB-13AE-470D-A539-93B3B30FE1FC}" type="presParOf" srcId="{6FD0566E-5138-4F25-A6F7-F581074A559D}" destId="{0B5D7D7F-734D-4E8D-B00A-C2F5673C89C9}" srcOrd="0" destOrd="0" presId="urn:microsoft.com/office/officeart/2008/layout/CircularPictureCallout"/>
    <dgm:cxn modelId="{CD5F648C-BE79-4787-9BF5-3CC131B43EC9}" type="presParOf" srcId="{0B5D7D7F-734D-4E8D-B00A-C2F5673C89C9}" destId="{4E0D21CA-B002-49CE-B00F-A59BBA85047D}" srcOrd="0" destOrd="0" presId="urn:microsoft.com/office/officeart/2008/layout/CircularPictureCallout"/>
    <dgm:cxn modelId="{343D4F50-F06B-4CC2-AFE0-8D180E02C9B0}" type="presParOf" srcId="{6FD0566E-5138-4F25-A6F7-F581074A559D}" destId="{93ABF289-1D40-40B1-B089-80B91E474DA3}" srcOrd="1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4ED38F8F-A4CF-4919-BA65-A37128C1EE41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 bwMode="auto"/>
    </dgm:pt>
    <dgm:pt modelId="{F3C8503B-1CB7-4454-BCA0-B41292373459}">
      <dgm:prSet phldrT="[Текст]" phldr="1"/>
      <dgm:spPr bwMode="auto"/>
      <dgm:t>
        <a:bodyPr/>
        <a:lstStyle/>
        <a:p>
          <a:pPr>
            <a:defRPr/>
          </a:pPr>
          <a:endParaRPr lang="ru-RU"/>
        </a:p>
      </dgm:t>
    </dgm:pt>
    <dgm:pt modelId="{857F2ABC-053D-49BE-9EA1-AFD620B41A7F}" type="sibTrans" cxnId="{627DEDB2-54C5-4458-936F-2CC7EF90CD76}">
      <dgm:prSet/>
      <dgm:spPr bwMode="auto">
        <a:blipFill>
          <a:blip xmlns:r="http://schemas.openxmlformats.org/officeDocument/2006/relationships" r:embed="rId1"/>
          <a:srcRect l="15277" r="15277"/>
          <a:stretch/>
        </a:blipFill>
      </dgm:spPr>
      <dgm:t>
        <a:bodyPr/>
        <a:lstStyle/>
        <a:p>
          <a:pPr>
            <a:defRPr/>
          </a:pPr>
          <a:endParaRPr lang="ru-RU"/>
        </a:p>
      </dgm:t>
    </dgm:pt>
    <dgm:pt modelId="{217A7EB6-D1DC-442D-B139-C61C0B52DAFC}" type="parTrans" cxnId="{627DEDB2-54C5-4458-936F-2CC7EF90CD76}">
      <dgm:prSet/>
      <dgm:spPr bwMode="auto"/>
      <dgm:t>
        <a:bodyPr/>
        <a:lstStyle/>
        <a:p>
          <a:pPr>
            <a:defRPr/>
          </a:pPr>
          <a:endParaRPr lang="ru-RU"/>
        </a:p>
      </dgm:t>
    </dgm:pt>
    <dgm:pt modelId="{0818A992-F545-4D3F-94A5-9BE3D4FD5E56}" type="pres">
      <dgm:prSet presAssocID="{4ED38F8F-A4CF-4919-BA65-A37128C1EE41}" presName="Name0" presStyleCnt="0">
        <dgm:presLayoutVars>
          <dgm:chMax val="7"/>
          <dgm:chPref val="7"/>
          <dgm:dir/>
        </dgm:presLayoutVars>
      </dgm:prSet>
      <dgm:spPr bwMode="auto"/>
    </dgm:pt>
    <dgm:pt modelId="{0DCA0F16-339F-4EAD-9727-B060D3A2B4C4}" type="pres">
      <dgm:prSet presAssocID="{4ED38F8F-A4CF-4919-BA65-A37128C1EE41}" presName="Name1" presStyleCnt="0"/>
      <dgm:spPr bwMode="auto"/>
    </dgm:pt>
    <dgm:pt modelId="{68E2316F-F00E-4B51-AF17-69784AAF9105}" type="pres">
      <dgm:prSet presAssocID="{857F2ABC-053D-49BE-9EA1-AFD620B41A7F}" presName="picture_1" presStyleCnt="0"/>
      <dgm:spPr bwMode="auto"/>
    </dgm:pt>
    <dgm:pt modelId="{7ED1E5FE-3D85-4E7B-8147-AC4378E9E13C}" type="pres">
      <dgm:prSet presAssocID="{857F2ABC-053D-49BE-9EA1-AFD620B41A7F}" presName="pictureRepeatNode" presStyleLbl="alignImgPlace1" presStyleIdx="0" presStyleCnt="1" custScaleX="161075" custScaleY="148263" custLinFactNeighborX="-50000" custLinFactNeighborY="-13866"/>
      <dgm:spPr bwMode="auto"/>
    </dgm:pt>
    <dgm:pt modelId="{DBE0F109-81F9-4EFF-9A4F-C1FB08FDDAE7}" type="pres">
      <dgm:prSet presAssocID="{F3C8503B-1CB7-4454-BCA0-B41292373459}" presName="text_1" presStyleLbl="node1" presStyleIdx="0" presStyleCnt="0" custLinFactX="108542" custLinFactY="162716">
        <dgm:presLayoutVars>
          <dgm:bulletEnabled val="1"/>
        </dgm:presLayoutVars>
      </dgm:prSet>
      <dgm:spPr bwMode="auto"/>
    </dgm:pt>
  </dgm:ptLst>
  <dgm:cxnLst>
    <dgm:cxn modelId="{77BF5C00-5EDC-429C-B6AC-448D0E5D31DC}" type="presOf" srcId="{4ED38F8F-A4CF-4919-BA65-A37128C1EE41}" destId="{0818A992-F545-4D3F-94A5-9BE3D4FD5E56}" srcOrd="0" destOrd="0" presId="urn:microsoft.com/office/officeart/2008/layout/CircularPictureCallout"/>
    <dgm:cxn modelId="{B1882920-A71A-4AC8-8735-F5153EF9584C}" type="presOf" srcId="{857F2ABC-053D-49BE-9EA1-AFD620B41A7F}" destId="{7ED1E5FE-3D85-4E7B-8147-AC4378E9E13C}" srcOrd="0" destOrd="0" presId="urn:microsoft.com/office/officeart/2008/layout/CircularPictureCallout"/>
    <dgm:cxn modelId="{9D33C6B2-5DE5-4E1F-9276-FCC4F563378C}" type="presOf" srcId="{F3C8503B-1CB7-4454-BCA0-B41292373459}" destId="{DBE0F109-81F9-4EFF-9A4F-C1FB08FDDAE7}" srcOrd="0" destOrd="0" presId="urn:microsoft.com/office/officeart/2008/layout/CircularPictureCallout"/>
    <dgm:cxn modelId="{627DEDB2-54C5-4458-936F-2CC7EF90CD76}" srcId="{4ED38F8F-A4CF-4919-BA65-A37128C1EE41}" destId="{F3C8503B-1CB7-4454-BCA0-B41292373459}" srcOrd="0" destOrd="0" parTransId="{217A7EB6-D1DC-442D-B139-C61C0B52DAFC}" sibTransId="{857F2ABC-053D-49BE-9EA1-AFD620B41A7F}"/>
    <dgm:cxn modelId="{1BA76A93-9165-4ED3-86ED-713AAB0811CD}" type="presParOf" srcId="{0818A992-F545-4D3F-94A5-9BE3D4FD5E56}" destId="{0DCA0F16-339F-4EAD-9727-B060D3A2B4C4}" srcOrd="0" destOrd="0" presId="urn:microsoft.com/office/officeart/2008/layout/CircularPictureCallout"/>
    <dgm:cxn modelId="{80558331-958A-4CFC-AD92-F5A6FDA2ECB3}" type="presParOf" srcId="{0DCA0F16-339F-4EAD-9727-B060D3A2B4C4}" destId="{68E2316F-F00E-4B51-AF17-69784AAF9105}" srcOrd="0" destOrd="0" presId="urn:microsoft.com/office/officeart/2008/layout/CircularPictureCallout"/>
    <dgm:cxn modelId="{89A2CD5A-66F6-46F7-ADBE-EB7C6536135D}" type="presParOf" srcId="{68E2316F-F00E-4B51-AF17-69784AAF9105}" destId="{7ED1E5FE-3D85-4E7B-8147-AC4378E9E13C}" srcOrd="0" destOrd="0" presId="urn:microsoft.com/office/officeart/2008/layout/CircularPictureCallout"/>
    <dgm:cxn modelId="{0503F23B-D54B-46C4-B668-D06B9CE3C76F}" type="presParOf" srcId="{0DCA0F16-339F-4EAD-9727-B060D3A2B4C4}" destId="{DBE0F109-81F9-4EFF-9A4F-C1FB08FDDAE7}" srcOrd="1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28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769E79D8-999F-4C6B-84C8-4770BB8175B8}" type="doc">
      <dgm:prSet loTypeId="urn:microsoft.com/office/officeart/2009/layout/CirclePictureHierarchy#1" loCatId="hierarchy" qsTypeId="urn:microsoft.com/office/officeart/2005/8/quickstyle/simple1" qsCatId="simple" csTypeId="urn:microsoft.com/office/officeart/2005/8/colors/accent1_2" csCatId="accent1" phldr="1"/>
      <dgm:spPr bwMode="auto"/>
    </dgm:pt>
    <dgm:pt modelId="{1B550E68-2CD0-48EF-9432-53A27CDCDD00}">
      <dgm:prSet phldrT="[Текст]" phldr="1"/>
      <dgm:spPr bwMode="auto"/>
      <dgm:t>
        <a:bodyPr/>
        <a:lstStyle/>
        <a:p>
          <a:pPr>
            <a:defRPr/>
          </a:pPr>
          <a:endParaRPr lang="ru-RU">
            <a:solidFill>
              <a:schemeClr val="bg1"/>
            </a:solidFill>
          </a:endParaRPr>
        </a:p>
      </dgm:t>
    </dgm:pt>
    <dgm:pt modelId="{0AAA5961-AB90-4CD8-9A71-A8E9EB501F0F}" type="sibTrans" cxnId="{DDF6E950-2E11-49EB-B68F-7A552701F694}">
      <dgm:prSet/>
      <dgm:spPr bwMode="auto"/>
      <dgm:t>
        <a:bodyPr/>
        <a:lstStyle/>
        <a:p>
          <a:pPr>
            <a:defRPr/>
          </a:pPr>
          <a:endParaRPr lang="ru-RU"/>
        </a:p>
      </dgm:t>
    </dgm:pt>
    <dgm:pt modelId="{768143D1-4563-4184-81FD-45615C873F8D}" type="parTrans" cxnId="{DDF6E950-2E11-49EB-B68F-7A552701F694}">
      <dgm:prSet/>
      <dgm:spPr bwMode="auto"/>
      <dgm:t>
        <a:bodyPr/>
        <a:lstStyle/>
        <a:p>
          <a:pPr>
            <a:defRPr/>
          </a:pPr>
          <a:endParaRPr lang="ru-RU"/>
        </a:p>
      </dgm:t>
    </dgm:pt>
    <dgm:pt modelId="{705E677B-E35A-40BF-95DA-5BF40774808F}" type="pres">
      <dgm:prSet presAssocID="{769E79D8-999F-4C6B-84C8-4770BB8175B8}" presName="hierChild1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 bwMode="auto"/>
    </dgm:pt>
    <dgm:pt modelId="{B65950CD-0A70-4706-B5DC-CCACF5F49240}" type="pres">
      <dgm:prSet presAssocID="{1B550E68-2CD0-48EF-9432-53A27CDCDD00}" presName="hierRoot1" presStyleCnt="0"/>
      <dgm:spPr bwMode="auto"/>
    </dgm:pt>
    <dgm:pt modelId="{EB50A053-2048-4718-9CCA-3CD6873B8468}" type="pres">
      <dgm:prSet presAssocID="{1B550E68-2CD0-48EF-9432-53A27CDCDD00}" presName="composite" presStyleCnt="0"/>
      <dgm:spPr bwMode="auto"/>
    </dgm:pt>
    <dgm:pt modelId="{4F680B1F-ABAF-4207-BF69-90C77838AA3E}" type="pres">
      <dgm:prSet presAssocID="{1B550E68-2CD0-48EF-9432-53A27CDCDD00}" presName="image" presStyleLbl="node0" presStyleIdx="0" presStyleCnt="1" custScaleX="108190" custScaleY="115035"/>
      <dgm:spPr bwMode="auto">
        <a:blipFill>
          <a:blip xmlns:r="http://schemas.openxmlformats.org/officeDocument/2006/relationships" r:embed="rId1"/>
          <a:srcRect t="8333" b="8331"/>
          <a:stretch/>
        </a:blipFill>
      </dgm:spPr>
    </dgm:pt>
    <dgm:pt modelId="{235B088C-E4D7-4652-99DA-8395BFC4C245}" type="pres">
      <dgm:prSet presAssocID="{1B550E68-2CD0-48EF-9432-53A27CDCDD00}" presName="text" presStyleLbl="revTx" presStyleIdx="0" presStyleCnt="1" custLinFactNeighborX="90938" custLinFactNeighborY="-741">
        <dgm:presLayoutVars>
          <dgm:chPref val="3"/>
        </dgm:presLayoutVars>
      </dgm:prSet>
      <dgm:spPr bwMode="auto"/>
    </dgm:pt>
    <dgm:pt modelId="{7A451F6B-702C-4797-BBE5-794D7BC08F62}" type="pres">
      <dgm:prSet presAssocID="{1B550E68-2CD0-48EF-9432-53A27CDCDD00}" presName="hierChild2" presStyleCnt="0"/>
      <dgm:spPr bwMode="auto"/>
    </dgm:pt>
  </dgm:ptLst>
  <dgm:cxnLst>
    <dgm:cxn modelId="{DDF6E950-2E11-49EB-B68F-7A552701F694}" srcId="{769E79D8-999F-4C6B-84C8-4770BB8175B8}" destId="{1B550E68-2CD0-48EF-9432-53A27CDCDD00}" srcOrd="0" destOrd="0" parTransId="{768143D1-4563-4184-81FD-45615C873F8D}" sibTransId="{0AAA5961-AB90-4CD8-9A71-A8E9EB501F0F}"/>
    <dgm:cxn modelId="{263FC2F6-92A9-4EB5-9A31-77DEB3B44464}" type="presOf" srcId="{769E79D8-999F-4C6B-84C8-4770BB8175B8}" destId="{705E677B-E35A-40BF-95DA-5BF40774808F}" srcOrd="0" destOrd="0" presId="urn:microsoft.com/office/officeart/2009/layout/CirclePictureHierarchy#1"/>
    <dgm:cxn modelId="{DB6AEDF8-E5BE-420D-9C07-75592BFA0944}" type="presOf" srcId="{1B550E68-2CD0-48EF-9432-53A27CDCDD00}" destId="{235B088C-E4D7-4652-99DA-8395BFC4C245}" srcOrd="0" destOrd="0" presId="urn:microsoft.com/office/officeart/2009/layout/CirclePictureHierarchy#1"/>
    <dgm:cxn modelId="{F9397D74-6D79-4D44-99A1-34E290448F6E}" type="presParOf" srcId="{705E677B-E35A-40BF-95DA-5BF40774808F}" destId="{B65950CD-0A70-4706-B5DC-CCACF5F49240}" srcOrd="0" destOrd="0" presId="urn:microsoft.com/office/officeart/2009/layout/CirclePictureHierarchy#1"/>
    <dgm:cxn modelId="{BA06129B-2B6D-44E4-9671-B52AC3EB81B3}" type="presParOf" srcId="{B65950CD-0A70-4706-B5DC-CCACF5F49240}" destId="{EB50A053-2048-4718-9CCA-3CD6873B8468}" srcOrd="0" destOrd="0" presId="urn:microsoft.com/office/officeart/2009/layout/CirclePictureHierarchy#1"/>
    <dgm:cxn modelId="{6FCA587A-88DD-48D9-88D5-CE4016CAA8FF}" type="presParOf" srcId="{EB50A053-2048-4718-9CCA-3CD6873B8468}" destId="{4F680B1F-ABAF-4207-BF69-90C77838AA3E}" srcOrd="0" destOrd="0" presId="urn:microsoft.com/office/officeart/2009/layout/CirclePictureHierarchy#1"/>
    <dgm:cxn modelId="{CAC28CB5-15D7-4E25-B4DA-34A4434F123B}" type="presParOf" srcId="{EB50A053-2048-4718-9CCA-3CD6873B8468}" destId="{235B088C-E4D7-4652-99DA-8395BFC4C245}" srcOrd="1" destOrd="0" presId="urn:microsoft.com/office/officeart/2009/layout/CirclePictureHierarchy#1"/>
    <dgm:cxn modelId="{0C337868-8D11-47E7-9765-1951CBEF5751}" type="presParOf" srcId="{B65950CD-0A70-4706-B5DC-CCACF5F49240}" destId="{7A451F6B-702C-4797-BBE5-794D7BC08F62}" srcOrd="1" destOrd="0" presId="urn:microsoft.com/office/officeart/2009/layout/CirclePictureHierarchy#1"/>
  </dgm:cxnLst>
  <dgm:bg/>
  <dgm:whole/>
  <dgm:extLst>
    <a:ext uri="http://schemas.microsoft.com/office/drawing/2008/diagram">
      <dsp:dataModelExt xmlns:dsp="http://schemas.microsoft.com/office/drawing/2008/diagram" relId="rId33" minVer="http://schemas.openxmlformats.org/drawingml/2006/diagram"/>
    </a:ext>
  </dgm:extLst>
</dgm:dataModel>
</file>

<file path=word/diagrams/data6.xml><?xml version="1.0" encoding="utf-8"?>
<dgm:dataModel xmlns:dgm="http://schemas.openxmlformats.org/drawingml/2006/diagram" xmlns:a="http://schemas.openxmlformats.org/drawingml/2006/main">
  <dgm:ptLst>
    <dgm:pt modelId="{64D275E6-8D42-4447-98F1-292E88A86B2C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/>
    </dgm:pt>
    <dgm:pt modelId="{2313E438-91C3-495C-AF05-38C64B62EA30}">
      <dgm:prSet phldrT="[Текст]" phldr="1"/>
      <dgm:spPr/>
      <dgm:t>
        <a:bodyPr/>
        <a:lstStyle/>
        <a:p>
          <a:endParaRPr lang="ru-RU"/>
        </a:p>
      </dgm:t>
    </dgm:pt>
    <dgm:pt modelId="{96CB5E5D-0192-40E9-B906-D6937F1E7B38}" type="parTrans" cxnId="{2B20FBC1-077B-4B76-AD95-5F79CE7141ED}">
      <dgm:prSet/>
      <dgm:spPr/>
      <dgm:t>
        <a:bodyPr/>
        <a:lstStyle/>
        <a:p>
          <a:endParaRPr lang="ru-RU"/>
        </a:p>
      </dgm:t>
    </dgm:pt>
    <dgm:pt modelId="{187613F8-0DEB-4A84-9BD0-5999624073DF}" type="sibTrans" cxnId="{2B20FBC1-077B-4B76-AD95-5F79CE7141ED}">
      <dgm:prSet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000" r="-2000"/>
          </a:stretch>
        </a:blipFill>
      </dgm:spPr>
      <dgm:t>
        <a:bodyPr/>
        <a:lstStyle/>
        <a:p>
          <a:endParaRPr lang="ru-RU"/>
        </a:p>
      </dgm:t>
    </dgm:pt>
    <dgm:pt modelId="{0A1BBB09-35AD-483D-8BCA-B8A0A406963B}" type="pres">
      <dgm:prSet presAssocID="{64D275E6-8D42-4447-98F1-292E88A86B2C}" presName="Name0" presStyleCnt="0">
        <dgm:presLayoutVars>
          <dgm:chMax val="7"/>
          <dgm:chPref val="7"/>
          <dgm:dir/>
        </dgm:presLayoutVars>
      </dgm:prSet>
      <dgm:spPr/>
    </dgm:pt>
    <dgm:pt modelId="{68E52B31-ACBC-474C-9103-162E0A8548F5}" type="pres">
      <dgm:prSet presAssocID="{64D275E6-8D42-4447-98F1-292E88A86B2C}" presName="Name1" presStyleCnt="0"/>
      <dgm:spPr/>
    </dgm:pt>
    <dgm:pt modelId="{AC3C2D62-5D03-40FA-965E-61F56A24FB78}" type="pres">
      <dgm:prSet presAssocID="{187613F8-0DEB-4A84-9BD0-5999624073DF}" presName="picture_1" presStyleCnt="0"/>
      <dgm:spPr/>
    </dgm:pt>
    <dgm:pt modelId="{BABB1D23-CA99-453A-BFF3-003FF74225A1}" type="pres">
      <dgm:prSet presAssocID="{187613F8-0DEB-4A84-9BD0-5999624073DF}" presName="pictureRepeatNode" presStyleLbl="alignImgPlace1" presStyleIdx="0" presStyleCnt="1" custScaleX="196297" custScaleY="188889"/>
      <dgm:spPr/>
    </dgm:pt>
    <dgm:pt modelId="{CD00C2F1-93AA-4FF0-A465-9D70F944679C}" type="pres">
      <dgm:prSet presAssocID="{2313E438-91C3-495C-AF05-38C64B62EA30}" presName="text_1" presStyleLbl="node1" presStyleIdx="0" presStyleCnt="0" custScaleX="7516" custScaleY="4664" custLinFactX="-47851" custLinFactY="100000" custLinFactNeighborX="-100000" custLinFactNeighborY="129384">
        <dgm:presLayoutVars>
          <dgm:bulletEnabled val="1"/>
        </dgm:presLayoutVars>
      </dgm:prSet>
      <dgm:spPr/>
    </dgm:pt>
  </dgm:ptLst>
  <dgm:cxnLst>
    <dgm:cxn modelId="{205B0932-35FD-40E2-9DD0-F07DC5C16AC6}" type="presOf" srcId="{2313E438-91C3-495C-AF05-38C64B62EA30}" destId="{CD00C2F1-93AA-4FF0-A465-9D70F944679C}" srcOrd="0" destOrd="0" presId="urn:microsoft.com/office/officeart/2008/layout/CircularPictureCallout"/>
    <dgm:cxn modelId="{8C320E49-6F7E-4472-8670-FDCC049857DA}" type="presOf" srcId="{187613F8-0DEB-4A84-9BD0-5999624073DF}" destId="{BABB1D23-CA99-453A-BFF3-003FF74225A1}" srcOrd="0" destOrd="0" presId="urn:microsoft.com/office/officeart/2008/layout/CircularPictureCallout"/>
    <dgm:cxn modelId="{4274916A-6799-4627-A238-9DCC3B17856C}" type="presOf" srcId="{64D275E6-8D42-4447-98F1-292E88A86B2C}" destId="{0A1BBB09-35AD-483D-8BCA-B8A0A406963B}" srcOrd="0" destOrd="0" presId="urn:microsoft.com/office/officeart/2008/layout/CircularPictureCallout"/>
    <dgm:cxn modelId="{2B20FBC1-077B-4B76-AD95-5F79CE7141ED}" srcId="{64D275E6-8D42-4447-98F1-292E88A86B2C}" destId="{2313E438-91C3-495C-AF05-38C64B62EA30}" srcOrd="0" destOrd="0" parTransId="{96CB5E5D-0192-40E9-B906-D6937F1E7B38}" sibTransId="{187613F8-0DEB-4A84-9BD0-5999624073DF}"/>
    <dgm:cxn modelId="{1EACAE13-D4BA-4ABE-B727-2FA402B90260}" type="presParOf" srcId="{0A1BBB09-35AD-483D-8BCA-B8A0A406963B}" destId="{68E52B31-ACBC-474C-9103-162E0A8548F5}" srcOrd="0" destOrd="0" presId="urn:microsoft.com/office/officeart/2008/layout/CircularPictureCallout"/>
    <dgm:cxn modelId="{A135A854-B189-4509-B22B-5C20F5B84FAA}" type="presParOf" srcId="{68E52B31-ACBC-474C-9103-162E0A8548F5}" destId="{AC3C2D62-5D03-40FA-965E-61F56A24FB78}" srcOrd="0" destOrd="0" presId="urn:microsoft.com/office/officeart/2008/layout/CircularPictureCallout"/>
    <dgm:cxn modelId="{92172B10-366C-4225-B91F-65D037E66602}" type="presParOf" srcId="{AC3C2D62-5D03-40FA-965E-61F56A24FB78}" destId="{BABB1D23-CA99-453A-BFF3-003FF74225A1}" srcOrd="0" destOrd="0" presId="urn:microsoft.com/office/officeart/2008/layout/CircularPictureCallout"/>
    <dgm:cxn modelId="{DCCABBE5-8C1D-4A87-A76E-95E3485D2425}" type="presParOf" srcId="{68E52B31-ACBC-474C-9103-162E0A8548F5}" destId="{CD00C2F1-93AA-4FF0-A465-9D70F944679C}" srcOrd="1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38" minVer="http://schemas.openxmlformats.org/drawingml/2006/diagram"/>
    </a:ext>
  </dgm:extLst>
</dgm:dataModel>
</file>

<file path=word/diagrams/data7.xml><?xml version="1.0" encoding="utf-8"?>
<dgm:dataModel xmlns:dgm="http://schemas.openxmlformats.org/drawingml/2006/diagram" xmlns:a="http://schemas.openxmlformats.org/drawingml/2006/main">
  <dgm:ptLst>
    <dgm:pt modelId="{E4AAF697-9DC3-4A60-9B20-81E9511031FC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/>
    </dgm:pt>
    <dgm:pt modelId="{E4A9F406-E65C-4382-8E17-0670512BC4C2}">
      <dgm:prSet phldrT="[Текст]" phldr="1"/>
      <dgm:spPr/>
      <dgm:t>
        <a:bodyPr/>
        <a:lstStyle/>
        <a:p>
          <a:endParaRPr lang="ru-RU"/>
        </a:p>
      </dgm:t>
    </dgm:pt>
    <dgm:pt modelId="{0C4FE469-E8BC-4E52-86B2-241C8206AF9A}" type="parTrans" cxnId="{4DD727E1-1584-4B91-A53F-E14875D8BE27}">
      <dgm:prSet/>
      <dgm:spPr/>
      <dgm:t>
        <a:bodyPr/>
        <a:lstStyle/>
        <a:p>
          <a:endParaRPr lang="ru-RU"/>
        </a:p>
      </dgm:t>
    </dgm:pt>
    <dgm:pt modelId="{14E60843-B207-4461-A242-1D07C36F8FC6}" type="sibTrans" cxnId="{4DD727E1-1584-4B91-A53F-E14875D8BE27}">
      <dgm:prSet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9000" b="-9000"/>
          </a:stretch>
        </a:blipFill>
      </dgm:spPr>
      <dgm:t>
        <a:bodyPr/>
        <a:lstStyle/>
        <a:p>
          <a:endParaRPr lang="ru-RU"/>
        </a:p>
      </dgm:t>
    </dgm:pt>
    <dgm:pt modelId="{F303D7CE-7764-414C-B019-A4DA16ECD833}" type="pres">
      <dgm:prSet presAssocID="{E4AAF697-9DC3-4A60-9B20-81E9511031FC}" presName="Name0" presStyleCnt="0">
        <dgm:presLayoutVars>
          <dgm:chMax val="7"/>
          <dgm:chPref val="7"/>
          <dgm:dir/>
        </dgm:presLayoutVars>
      </dgm:prSet>
      <dgm:spPr/>
    </dgm:pt>
    <dgm:pt modelId="{D490F933-7AA9-4EEF-8942-A8BB19FAF2D8}" type="pres">
      <dgm:prSet presAssocID="{E4AAF697-9DC3-4A60-9B20-81E9511031FC}" presName="Name1" presStyleCnt="0"/>
      <dgm:spPr/>
    </dgm:pt>
    <dgm:pt modelId="{EAF48819-4D08-4C26-92BC-B9F3EB408703}" type="pres">
      <dgm:prSet presAssocID="{14E60843-B207-4461-A242-1D07C36F8FC6}" presName="picture_1" presStyleCnt="0"/>
      <dgm:spPr/>
    </dgm:pt>
    <dgm:pt modelId="{EEA5DE2F-59E9-4F88-86C5-2A8A78C3129D}" type="pres">
      <dgm:prSet presAssocID="{14E60843-B207-4461-A242-1D07C36F8FC6}" presName="pictureRepeatNode" presStyleLbl="alignImgPlace1" presStyleIdx="0" presStyleCnt="1" custScaleX="194763" custScaleY="197356"/>
      <dgm:spPr/>
    </dgm:pt>
    <dgm:pt modelId="{5D279D48-CCC1-4B10-9CE8-24F03239D9BE}" type="pres">
      <dgm:prSet presAssocID="{E4A9F406-E65C-4382-8E17-0670512BC4C2}" presName="text_1" presStyleLbl="node1" presStyleIdx="0" presStyleCnt="0" custFlipVert="1" custScaleX="45617" custScaleY="8233" custLinFactY="100000" custLinFactNeighborY="141289">
        <dgm:presLayoutVars>
          <dgm:bulletEnabled val="1"/>
        </dgm:presLayoutVars>
      </dgm:prSet>
      <dgm:spPr/>
    </dgm:pt>
  </dgm:ptLst>
  <dgm:cxnLst>
    <dgm:cxn modelId="{4D3A123B-9C90-4987-8048-27D851545F1C}" type="presOf" srcId="{E4AAF697-9DC3-4A60-9B20-81E9511031FC}" destId="{F303D7CE-7764-414C-B019-A4DA16ECD833}" srcOrd="0" destOrd="0" presId="urn:microsoft.com/office/officeart/2008/layout/CircularPictureCallout"/>
    <dgm:cxn modelId="{ACCDB997-ED62-4F0C-AFBA-AEE052964454}" type="presOf" srcId="{14E60843-B207-4461-A242-1D07C36F8FC6}" destId="{EEA5DE2F-59E9-4F88-86C5-2A8A78C3129D}" srcOrd="0" destOrd="0" presId="urn:microsoft.com/office/officeart/2008/layout/CircularPictureCallout"/>
    <dgm:cxn modelId="{4DD727E1-1584-4B91-A53F-E14875D8BE27}" srcId="{E4AAF697-9DC3-4A60-9B20-81E9511031FC}" destId="{E4A9F406-E65C-4382-8E17-0670512BC4C2}" srcOrd="0" destOrd="0" parTransId="{0C4FE469-E8BC-4E52-86B2-241C8206AF9A}" sibTransId="{14E60843-B207-4461-A242-1D07C36F8FC6}"/>
    <dgm:cxn modelId="{D516EBFC-9AF3-485C-9D60-51D671D4E3C6}" type="presOf" srcId="{E4A9F406-E65C-4382-8E17-0670512BC4C2}" destId="{5D279D48-CCC1-4B10-9CE8-24F03239D9BE}" srcOrd="0" destOrd="0" presId="urn:microsoft.com/office/officeart/2008/layout/CircularPictureCallout"/>
    <dgm:cxn modelId="{2F429C7B-DA75-47D5-A898-355DFC714B3A}" type="presParOf" srcId="{F303D7CE-7764-414C-B019-A4DA16ECD833}" destId="{D490F933-7AA9-4EEF-8942-A8BB19FAF2D8}" srcOrd="0" destOrd="0" presId="urn:microsoft.com/office/officeart/2008/layout/CircularPictureCallout"/>
    <dgm:cxn modelId="{14CF916A-3FA9-4740-B253-3232EDF98676}" type="presParOf" srcId="{D490F933-7AA9-4EEF-8942-A8BB19FAF2D8}" destId="{EAF48819-4D08-4C26-92BC-B9F3EB408703}" srcOrd="0" destOrd="0" presId="urn:microsoft.com/office/officeart/2008/layout/CircularPictureCallout"/>
    <dgm:cxn modelId="{1B8F3B28-8B62-48C8-8099-290507C7D115}" type="presParOf" srcId="{EAF48819-4D08-4C26-92BC-B9F3EB408703}" destId="{EEA5DE2F-59E9-4F88-86C5-2A8A78C3129D}" srcOrd="0" destOrd="0" presId="urn:microsoft.com/office/officeart/2008/layout/CircularPictureCallout"/>
    <dgm:cxn modelId="{24C776C9-DF90-4776-83F6-C8215DB7B186}" type="presParOf" srcId="{D490F933-7AA9-4EEF-8942-A8BB19FAF2D8}" destId="{5D279D48-CCC1-4B10-9CE8-24F03239D9BE}" srcOrd="1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43" minVer="http://schemas.openxmlformats.org/drawingml/2006/diagram"/>
    </a:ext>
  </dgm:extLst>
</dgm:dataModel>
</file>

<file path=word/diagrams/data8.xml><?xml version="1.0" encoding="utf-8"?>
<dgm:dataModel xmlns:dgm="http://schemas.openxmlformats.org/drawingml/2006/diagram" xmlns:a="http://schemas.openxmlformats.org/drawingml/2006/main">
  <dgm:ptLst>
    <dgm:pt modelId="{391F7688-951E-4AFE-90C7-27ABF9F1E59F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 bwMode="auto"/>
    </dgm:pt>
    <dgm:pt modelId="{6ADF6F57-9C8B-451E-84FB-A192F6146CA4}">
      <dgm:prSet phldrT="[Текст]" phldr="1"/>
      <dgm:spPr bwMode="auto"/>
      <dgm:t>
        <a:bodyPr/>
        <a:lstStyle/>
        <a:p>
          <a:pPr>
            <a:defRPr/>
          </a:pPr>
          <a:endParaRPr lang="ru-RU"/>
        </a:p>
      </dgm:t>
    </dgm:pt>
    <dgm:pt modelId="{5BDE9230-3F38-44BA-BF30-D5308212E739}" type="parTrans" cxnId="{7F4E4D6A-1394-4EA7-B3DC-43219F87741B}">
      <dgm:prSet/>
      <dgm:spPr bwMode="auto"/>
      <dgm:t>
        <a:bodyPr/>
        <a:lstStyle/>
        <a:p>
          <a:pPr>
            <a:defRPr/>
          </a:pPr>
          <a:endParaRPr lang="ru-RU"/>
        </a:p>
      </dgm:t>
    </dgm:pt>
    <dgm:pt modelId="{5EEBEC02-8A5A-4F7B-8411-940AC3BA3F4E}" type="sibTrans" cxnId="{7F4E4D6A-1394-4EA7-B3DC-43219F87741B}">
      <dgm:prSet/>
      <dgm:spPr bwMode="auto">
        <a:blipFill>
          <a:blip xmlns:r="http://schemas.openxmlformats.org/officeDocument/2006/relationships" r:embed="rId1"/>
          <a:stretch/>
        </a:blipFill>
      </dgm:spPr>
      <dgm:t>
        <a:bodyPr/>
        <a:lstStyle/>
        <a:p>
          <a:pPr>
            <a:defRPr/>
          </a:pPr>
          <a:endParaRPr lang="ru-RU"/>
        </a:p>
      </dgm:t>
    </dgm:pt>
    <dgm:pt modelId="{28FB1D43-4089-493D-9377-7413EEBDDCB5}" type="pres">
      <dgm:prSet presAssocID="{391F7688-951E-4AFE-90C7-27ABF9F1E59F}" presName="Name0" presStyleCnt="0">
        <dgm:presLayoutVars>
          <dgm:chMax val="7"/>
          <dgm:chPref val="7"/>
          <dgm:dir/>
        </dgm:presLayoutVars>
      </dgm:prSet>
      <dgm:spPr bwMode="auto"/>
    </dgm:pt>
    <dgm:pt modelId="{1A45CD76-9568-4DC8-A90F-D45A9DA8A123}" type="pres">
      <dgm:prSet presAssocID="{391F7688-951E-4AFE-90C7-27ABF9F1E59F}" presName="Name1" presStyleCnt="0"/>
      <dgm:spPr bwMode="auto"/>
    </dgm:pt>
    <dgm:pt modelId="{FFEBE9D8-55B7-41E4-88A4-566BFD765C7D}" type="pres">
      <dgm:prSet presAssocID="{5EEBEC02-8A5A-4F7B-8411-940AC3BA3F4E}" presName="picture_1" presStyleCnt="0"/>
      <dgm:spPr bwMode="auto"/>
    </dgm:pt>
    <dgm:pt modelId="{007C24E1-E6D3-42D0-A5C7-A6D45D7A81EF}" type="pres">
      <dgm:prSet presAssocID="{5EEBEC02-8A5A-4F7B-8411-940AC3BA3F4E}" presName="pictureRepeatNode" presStyleLbl="alignImgPlace1" presStyleIdx="0" presStyleCnt="1" custScaleX="163907" custScaleY="163473"/>
      <dgm:spPr bwMode="auto"/>
    </dgm:pt>
    <dgm:pt modelId="{BC9CDCB3-815F-4A42-991E-E5C143A70DF4}" type="pres">
      <dgm:prSet presAssocID="{6ADF6F57-9C8B-451E-84FB-A192F6146CA4}" presName="text_1" presStyleLbl="node1" presStyleIdx="0" presStyleCnt="0" custFlipVert="1" custFlipHor="0" custScaleX="37500" custScaleY="61012" custLinFactX="-29168" custLinFactY="98989" custLinFactNeighborX="-100000" custLinFactNeighborY="100000">
        <dgm:presLayoutVars>
          <dgm:bulletEnabled val="1"/>
        </dgm:presLayoutVars>
      </dgm:prSet>
      <dgm:spPr bwMode="auto"/>
    </dgm:pt>
  </dgm:ptLst>
  <dgm:cxnLst>
    <dgm:cxn modelId="{D0A7AE33-F0A1-415A-9E22-979900DACB63}" type="presOf" srcId="{6ADF6F57-9C8B-451E-84FB-A192F6146CA4}" destId="{BC9CDCB3-815F-4A42-991E-E5C143A70DF4}" srcOrd="0" destOrd="0" presId="urn:microsoft.com/office/officeart/2008/layout/CircularPictureCallout"/>
    <dgm:cxn modelId="{7F4E4D6A-1394-4EA7-B3DC-43219F87741B}" srcId="{391F7688-951E-4AFE-90C7-27ABF9F1E59F}" destId="{6ADF6F57-9C8B-451E-84FB-A192F6146CA4}" srcOrd="0" destOrd="0" parTransId="{5BDE9230-3F38-44BA-BF30-D5308212E739}" sibTransId="{5EEBEC02-8A5A-4F7B-8411-940AC3BA3F4E}"/>
    <dgm:cxn modelId="{9E2127C8-E6A6-4A37-BEA9-59FB5DCE7111}" type="presOf" srcId="{391F7688-951E-4AFE-90C7-27ABF9F1E59F}" destId="{28FB1D43-4089-493D-9377-7413EEBDDCB5}" srcOrd="0" destOrd="0" presId="urn:microsoft.com/office/officeart/2008/layout/CircularPictureCallout"/>
    <dgm:cxn modelId="{2A329BCD-675F-4B9E-A951-1672661D129A}" type="presOf" srcId="{5EEBEC02-8A5A-4F7B-8411-940AC3BA3F4E}" destId="{007C24E1-E6D3-42D0-A5C7-A6D45D7A81EF}" srcOrd="0" destOrd="0" presId="urn:microsoft.com/office/officeart/2008/layout/CircularPictureCallout"/>
    <dgm:cxn modelId="{0E6AAB09-CF71-4BF7-8766-F4DEDBC3A9CE}" type="presParOf" srcId="{28FB1D43-4089-493D-9377-7413EEBDDCB5}" destId="{1A45CD76-9568-4DC8-A90F-D45A9DA8A123}" srcOrd="0" destOrd="0" presId="urn:microsoft.com/office/officeart/2008/layout/CircularPictureCallout"/>
    <dgm:cxn modelId="{5DB99886-1798-42C4-8F6D-2FB13DF0AC95}" type="presParOf" srcId="{1A45CD76-9568-4DC8-A90F-D45A9DA8A123}" destId="{FFEBE9D8-55B7-41E4-88A4-566BFD765C7D}" srcOrd="0" destOrd="0" presId="urn:microsoft.com/office/officeart/2008/layout/CircularPictureCallout"/>
    <dgm:cxn modelId="{D77F7D7C-4CAA-4404-84BA-98909A97973A}" type="presParOf" srcId="{FFEBE9D8-55B7-41E4-88A4-566BFD765C7D}" destId="{007C24E1-E6D3-42D0-A5C7-A6D45D7A81EF}" srcOrd="0" destOrd="0" presId="urn:microsoft.com/office/officeart/2008/layout/CircularPictureCallout"/>
    <dgm:cxn modelId="{DF81EE17-0140-4D21-9B1F-CCFC8A70E599}" type="presParOf" srcId="{1A45CD76-9568-4DC8-A90F-D45A9DA8A123}" destId="{BC9CDCB3-815F-4A42-991E-E5C143A70DF4}" srcOrd="1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48" minVer="http://schemas.openxmlformats.org/drawingml/2006/diagram"/>
    </a:ext>
  </dgm:extLst>
</dgm:dataModel>
</file>

<file path=word/diagrams/data9.xml><?xml version="1.0" encoding="utf-8"?>
<dgm:dataModel xmlns:dgm="http://schemas.openxmlformats.org/drawingml/2006/diagram" xmlns:a="http://schemas.openxmlformats.org/drawingml/2006/main">
  <dgm:ptLst>
    <dgm:pt modelId="{62FC0DD6-5BAC-4864-9FFF-5AED8C517D1D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 bwMode="auto"/>
    </dgm:pt>
    <dgm:pt modelId="{66BC112C-7884-41B2-82B8-208A66BDAD2B}">
      <dgm:prSet phldrT="[Текст]" phldr="1"/>
      <dgm:spPr bwMode="auto"/>
      <dgm:t>
        <a:bodyPr/>
        <a:lstStyle/>
        <a:p>
          <a:pPr>
            <a:defRPr/>
          </a:pPr>
          <a:endParaRPr lang="ru-RU"/>
        </a:p>
      </dgm:t>
    </dgm:pt>
    <dgm:pt modelId="{DBC25A37-0CE8-4E46-8C58-56ED12358CEB}" type="parTrans" cxnId="{BD61842A-3DD6-4C1A-9616-C1144D66AAF6}">
      <dgm:prSet/>
      <dgm:spPr bwMode="auto"/>
      <dgm:t>
        <a:bodyPr/>
        <a:lstStyle/>
        <a:p>
          <a:pPr>
            <a:defRPr/>
          </a:pPr>
          <a:endParaRPr lang="ru-RU"/>
        </a:p>
      </dgm:t>
    </dgm:pt>
    <dgm:pt modelId="{D6735805-114B-4212-AD92-574A4ACFB4C0}" type="sibTrans" cxnId="{BD61842A-3DD6-4C1A-9616-C1144D66AAF6}">
      <dgm:prSet/>
      <dgm:spPr bwMode="auto">
        <a:blipFill>
          <a:blip xmlns:r="http://schemas.openxmlformats.org/officeDocument/2006/relationships" r:embed="rId1"/>
          <a:stretch/>
        </a:blipFill>
      </dgm:spPr>
      <dgm:t>
        <a:bodyPr/>
        <a:lstStyle/>
        <a:p>
          <a:pPr>
            <a:defRPr/>
          </a:pPr>
          <a:endParaRPr lang="ru-RU"/>
        </a:p>
      </dgm:t>
    </dgm:pt>
    <dgm:pt modelId="{CADEA08A-1F61-410E-898F-D83673D7471E}" type="pres">
      <dgm:prSet presAssocID="{62FC0DD6-5BAC-4864-9FFF-5AED8C517D1D}" presName="Name0" presStyleCnt="0">
        <dgm:presLayoutVars>
          <dgm:chMax val="7"/>
          <dgm:chPref val="7"/>
          <dgm:dir/>
        </dgm:presLayoutVars>
      </dgm:prSet>
      <dgm:spPr bwMode="auto"/>
    </dgm:pt>
    <dgm:pt modelId="{376F3E08-A42B-4A54-8829-D565B7E2BEE5}" type="pres">
      <dgm:prSet presAssocID="{62FC0DD6-5BAC-4864-9FFF-5AED8C517D1D}" presName="Name1" presStyleCnt="0"/>
      <dgm:spPr bwMode="auto"/>
    </dgm:pt>
    <dgm:pt modelId="{94307A6A-4210-4B6A-87E7-462A49B483FA}" type="pres">
      <dgm:prSet presAssocID="{D6735805-114B-4212-AD92-574A4ACFB4C0}" presName="picture_1" presStyleCnt="0"/>
      <dgm:spPr bwMode="auto"/>
    </dgm:pt>
    <dgm:pt modelId="{CD5273C0-8366-495F-BBE8-1E05A84825A1}" type="pres">
      <dgm:prSet presAssocID="{D6735805-114B-4212-AD92-574A4ACFB4C0}" presName="pictureRepeatNode" presStyleLbl="alignImgPlace1" presStyleIdx="0" presStyleCnt="1" custScaleX="177620" custScaleY="178744"/>
      <dgm:spPr bwMode="auto"/>
    </dgm:pt>
    <dgm:pt modelId="{5208BC88-28DA-420E-9313-E59983CF6F97}" type="pres">
      <dgm:prSet presAssocID="{66BC112C-7884-41B2-82B8-208A66BDAD2B}" presName="text_1" presStyleLbl="node1" presStyleIdx="0" presStyleCnt="0" custFlipVert="1" custScaleX="56250" custScaleY="18610" custLinFactY="45891" custLinFactNeighborX="-1476" custLinFactNeighborY="100000">
        <dgm:presLayoutVars>
          <dgm:bulletEnabled val="1"/>
        </dgm:presLayoutVars>
      </dgm:prSet>
      <dgm:spPr bwMode="auto"/>
    </dgm:pt>
  </dgm:ptLst>
  <dgm:cxnLst>
    <dgm:cxn modelId="{B6596E1A-F428-4291-AA9C-C2288C4649EE}" type="presOf" srcId="{D6735805-114B-4212-AD92-574A4ACFB4C0}" destId="{CD5273C0-8366-495F-BBE8-1E05A84825A1}" srcOrd="0" destOrd="0" presId="urn:microsoft.com/office/officeart/2008/layout/CircularPictureCallout"/>
    <dgm:cxn modelId="{BD61842A-3DD6-4C1A-9616-C1144D66AAF6}" srcId="{62FC0DD6-5BAC-4864-9FFF-5AED8C517D1D}" destId="{66BC112C-7884-41B2-82B8-208A66BDAD2B}" srcOrd="0" destOrd="0" parTransId="{DBC25A37-0CE8-4E46-8C58-56ED12358CEB}" sibTransId="{D6735805-114B-4212-AD92-574A4ACFB4C0}"/>
    <dgm:cxn modelId="{1CA7142D-08FC-426C-8F54-B98B02489D4A}" type="presOf" srcId="{66BC112C-7884-41B2-82B8-208A66BDAD2B}" destId="{5208BC88-28DA-420E-9313-E59983CF6F97}" srcOrd="0" destOrd="0" presId="urn:microsoft.com/office/officeart/2008/layout/CircularPictureCallout"/>
    <dgm:cxn modelId="{F2B4A6E5-2277-4F05-A97C-CD9A085CC41D}" type="presOf" srcId="{62FC0DD6-5BAC-4864-9FFF-5AED8C517D1D}" destId="{CADEA08A-1F61-410E-898F-D83673D7471E}" srcOrd="0" destOrd="0" presId="urn:microsoft.com/office/officeart/2008/layout/CircularPictureCallout"/>
    <dgm:cxn modelId="{08A867F6-F3AF-4801-A2A6-766EB0F96379}" type="presParOf" srcId="{CADEA08A-1F61-410E-898F-D83673D7471E}" destId="{376F3E08-A42B-4A54-8829-D565B7E2BEE5}" srcOrd="0" destOrd="0" presId="urn:microsoft.com/office/officeart/2008/layout/CircularPictureCallout"/>
    <dgm:cxn modelId="{E18D1B7D-4EA4-439B-A350-A12A0EE2309E}" type="presParOf" srcId="{376F3E08-A42B-4A54-8829-D565B7E2BEE5}" destId="{94307A6A-4210-4B6A-87E7-462A49B483FA}" srcOrd="0" destOrd="0" presId="urn:microsoft.com/office/officeart/2008/layout/CircularPictureCallout"/>
    <dgm:cxn modelId="{5A6599EB-C22E-4005-8F97-1DB56F4CC3E3}" type="presParOf" srcId="{94307A6A-4210-4B6A-87E7-462A49B483FA}" destId="{CD5273C0-8366-495F-BBE8-1E05A84825A1}" srcOrd="0" destOrd="0" presId="urn:microsoft.com/office/officeart/2008/layout/CircularPictureCallout"/>
    <dgm:cxn modelId="{143E22D4-FE62-47CF-B226-6B54ED991F6E}" type="presParOf" srcId="{376F3E08-A42B-4A54-8829-D565B7E2BEE5}" destId="{5208BC88-28DA-420E-9313-E59983CF6F97}" srcOrd="1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53" minVer="http://schemas.openxmlformats.org/drawingml/2006/diagram"/>
    </a:ext>
  </dgm:extLst>
</dgm:dataModel>
</file>

<file path=word/diagrams/data10.xml><?xml version="1.0" encoding="utf-8"?>
<dgm:dataModel xmlns:dgm="http://schemas.openxmlformats.org/drawingml/2006/diagram" xmlns:a="http://schemas.openxmlformats.org/drawingml/2006/main">
  <dgm:ptLst>
    <dgm:pt modelId="{FDF902B9-A871-4BE9-B94D-EB77EAFF6E7F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/>
    </dgm:pt>
    <dgm:pt modelId="{02A3B214-E74E-45F7-BF2F-F7100BD7FD38}">
      <dgm:prSet phldrT="[Текст]" phldr="1"/>
      <dgm:spPr/>
      <dgm:t>
        <a:bodyPr/>
        <a:lstStyle/>
        <a:p>
          <a:endParaRPr lang="ru-RU"/>
        </a:p>
      </dgm:t>
    </dgm:pt>
    <dgm:pt modelId="{F7500E54-BF8B-432A-AEBF-926D87909ED6}" type="parTrans" cxnId="{6527F44F-A304-47E4-B567-CC53E201CCA7}">
      <dgm:prSet/>
      <dgm:spPr/>
      <dgm:t>
        <a:bodyPr/>
        <a:lstStyle/>
        <a:p>
          <a:endParaRPr lang="ru-RU"/>
        </a:p>
      </dgm:t>
    </dgm:pt>
    <dgm:pt modelId="{14BDEFB1-811B-46AC-8DD9-EE8A043AB550}" type="sibTrans" cxnId="{6527F44F-A304-47E4-B567-CC53E201CCA7}">
      <dgm:prSet/>
      <dgm:spPr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7000" b="-7000"/>
          </a:stretch>
        </a:blipFill>
      </dgm:spPr>
      <dgm:t>
        <a:bodyPr/>
        <a:lstStyle/>
        <a:p>
          <a:endParaRPr lang="ru-RU"/>
        </a:p>
      </dgm:t>
    </dgm:pt>
    <dgm:pt modelId="{4AF5DA24-7E64-4B25-9A12-5CDEDEBCA777}" type="pres">
      <dgm:prSet presAssocID="{FDF902B9-A871-4BE9-B94D-EB77EAFF6E7F}" presName="Name0" presStyleCnt="0">
        <dgm:presLayoutVars>
          <dgm:chMax val="7"/>
          <dgm:chPref val="7"/>
          <dgm:dir/>
        </dgm:presLayoutVars>
      </dgm:prSet>
      <dgm:spPr/>
    </dgm:pt>
    <dgm:pt modelId="{8D9CD095-1164-462A-8DB3-D701A964425A}" type="pres">
      <dgm:prSet presAssocID="{FDF902B9-A871-4BE9-B94D-EB77EAFF6E7F}" presName="Name1" presStyleCnt="0"/>
      <dgm:spPr/>
    </dgm:pt>
    <dgm:pt modelId="{44163429-339E-4DE8-BD95-A27592800727}" type="pres">
      <dgm:prSet presAssocID="{14BDEFB1-811B-46AC-8DD9-EE8A043AB550}" presName="picture_1" presStyleCnt="0"/>
      <dgm:spPr/>
    </dgm:pt>
    <dgm:pt modelId="{FC61B747-3D90-4A01-949B-869B0F6DDC40}" type="pres">
      <dgm:prSet presAssocID="{14BDEFB1-811B-46AC-8DD9-EE8A043AB550}" presName="pictureRepeatNode" presStyleLbl="alignImgPlace1" presStyleIdx="0" presStyleCnt="1" custScaleX="200000" custScaleY="203884"/>
      <dgm:spPr/>
    </dgm:pt>
    <dgm:pt modelId="{4AC31C25-7B91-4F07-B84A-B9707DE075E5}" type="pres">
      <dgm:prSet presAssocID="{02A3B214-E74E-45F7-BF2F-F7100BD7FD38}" presName="text_1" presStyleLbl="node1" presStyleIdx="0" presStyleCnt="0" custFlipVert="1" custScaleX="13021" custScaleY="18182" custLinFactY="247985" custLinFactNeighborY="300000">
        <dgm:presLayoutVars>
          <dgm:bulletEnabled val="1"/>
        </dgm:presLayoutVars>
      </dgm:prSet>
      <dgm:spPr/>
    </dgm:pt>
  </dgm:ptLst>
  <dgm:cxnLst>
    <dgm:cxn modelId="{6527F44F-A304-47E4-B567-CC53E201CCA7}" srcId="{FDF902B9-A871-4BE9-B94D-EB77EAFF6E7F}" destId="{02A3B214-E74E-45F7-BF2F-F7100BD7FD38}" srcOrd="0" destOrd="0" parTransId="{F7500E54-BF8B-432A-AEBF-926D87909ED6}" sibTransId="{14BDEFB1-811B-46AC-8DD9-EE8A043AB550}"/>
    <dgm:cxn modelId="{C1831D80-95E7-4D1E-B598-753156730570}" type="presOf" srcId="{02A3B214-E74E-45F7-BF2F-F7100BD7FD38}" destId="{4AC31C25-7B91-4F07-B84A-B9707DE075E5}" srcOrd="0" destOrd="0" presId="urn:microsoft.com/office/officeart/2008/layout/CircularPictureCallout"/>
    <dgm:cxn modelId="{0DE31A89-DDD1-4888-BCD4-7D85C75AB4D2}" type="presOf" srcId="{14BDEFB1-811B-46AC-8DD9-EE8A043AB550}" destId="{FC61B747-3D90-4A01-949B-869B0F6DDC40}" srcOrd="0" destOrd="0" presId="urn:microsoft.com/office/officeart/2008/layout/CircularPictureCallout"/>
    <dgm:cxn modelId="{749B2EFA-C7C5-43BB-B22F-300D96ACE2F5}" type="presOf" srcId="{FDF902B9-A871-4BE9-B94D-EB77EAFF6E7F}" destId="{4AF5DA24-7E64-4B25-9A12-5CDEDEBCA777}" srcOrd="0" destOrd="0" presId="urn:microsoft.com/office/officeart/2008/layout/CircularPictureCallout"/>
    <dgm:cxn modelId="{4D0E31A6-A27D-43DC-8F9F-A6E177AE42C1}" type="presParOf" srcId="{4AF5DA24-7E64-4B25-9A12-5CDEDEBCA777}" destId="{8D9CD095-1164-462A-8DB3-D701A964425A}" srcOrd="0" destOrd="0" presId="urn:microsoft.com/office/officeart/2008/layout/CircularPictureCallout"/>
    <dgm:cxn modelId="{C1AFF080-363D-49F4-95FF-F6684E572265}" type="presParOf" srcId="{8D9CD095-1164-462A-8DB3-D701A964425A}" destId="{44163429-339E-4DE8-BD95-A27592800727}" srcOrd="0" destOrd="0" presId="urn:microsoft.com/office/officeart/2008/layout/CircularPictureCallout"/>
    <dgm:cxn modelId="{C691ACFB-33AD-4C79-978A-B83A61268250}" type="presParOf" srcId="{44163429-339E-4DE8-BD95-A27592800727}" destId="{FC61B747-3D90-4A01-949B-869B0F6DDC40}" srcOrd="0" destOrd="0" presId="urn:microsoft.com/office/officeart/2008/layout/CircularPictureCallout"/>
    <dgm:cxn modelId="{3923EDE6-8793-4B28-AF08-EBC2622E7A51}" type="presParOf" srcId="{8D9CD095-1164-462A-8DB3-D701A964425A}" destId="{4AC31C25-7B91-4F07-B84A-B9707DE075E5}" srcOrd="1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58" minVer="http://schemas.openxmlformats.org/drawingml/2006/diagram"/>
    </a:ext>
  </dgm:extLst>
</dgm:dataModel>
</file>

<file path=word/diagrams/data11.xml><?xml version="1.0" encoding="utf-8"?>
<dgm:dataModel xmlns:dgm="http://schemas.openxmlformats.org/drawingml/2006/diagram" xmlns:a="http://schemas.openxmlformats.org/drawingml/2006/main">
  <dgm:ptLst>
    <dgm:pt modelId="{CE6E8F32-EE2A-472A-AE1D-86FBC1C34065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/>
    </dgm:pt>
    <dgm:pt modelId="{8C2AE1FA-B9F4-45CF-A383-34BB67884A6F}">
      <dgm:prSet phldrT="[Текст]" phldr="1"/>
      <dgm:spPr/>
      <dgm:t>
        <a:bodyPr/>
        <a:lstStyle/>
        <a:p>
          <a:endParaRPr lang="ru-RU"/>
        </a:p>
      </dgm:t>
    </dgm:pt>
    <dgm:pt modelId="{6AB7682C-0AA1-4292-B417-757B0EB86525}" type="parTrans" cxnId="{1797B2C2-57C6-4D10-8F0A-06821AAC6AC3}">
      <dgm:prSet/>
      <dgm:spPr/>
      <dgm:t>
        <a:bodyPr/>
        <a:lstStyle/>
        <a:p>
          <a:endParaRPr lang="ru-RU"/>
        </a:p>
      </dgm:t>
    </dgm:pt>
    <dgm:pt modelId="{F7EF74AC-9EC2-4508-A37D-4F6F4232B237}" type="sibTrans" cxnId="{1797B2C2-57C6-4D10-8F0A-06821AAC6AC3}">
      <dgm:prSet/>
      <dgm:spPr>
        <a:blipFill>
          <a:blip xmlns:r="http://schemas.openxmlformats.org/officeDocument/2006/relationships" r:embed="rId1"/>
          <a:srcRect/>
          <a:stretch>
            <a:fillRect/>
          </a:stretch>
        </a:blipFill>
      </dgm:spPr>
      <dgm:t>
        <a:bodyPr/>
        <a:lstStyle/>
        <a:p>
          <a:endParaRPr lang="ru-RU"/>
        </a:p>
      </dgm:t>
    </dgm:pt>
    <dgm:pt modelId="{A95BBF8A-8DCC-4EC7-974A-4AE92CE13927}" type="pres">
      <dgm:prSet presAssocID="{CE6E8F32-EE2A-472A-AE1D-86FBC1C34065}" presName="Name0" presStyleCnt="0">
        <dgm:presLayoutVars>
          <dgm:chMax val="7"/>
          <dgm:chPref val="7"/>
          <dgm:dir/>
        </dgm:presLayoutVars>
      </dgm:prSet>
      <dgm:spPr/>
    </dgm:pt>
    <dgm:pt modelId="{2AA4F619-9BDF-45BE-9461-C92B70580B14}" type="pres">
      <dgm:prSet presAssocID="{CE6E8F32-EE2A-472A-AE1D-86FBC1C34065}" presName="Name1" presStyleCnt="0"/>
      <dgm:spPr/>
    </dgm:pt>
    <dgm:pt modelId="{AAD5FF2A-4763-4594-96F2-16ADD0455844}" type="pres">
      <dgm:prSet presAssocID="{F7EF74AC-9EC2-4508-A37D-4F6F4232B237}" presName="picture_1" presStyleCnt="0"/>
      <dgm:spPr/>
    </dgm:pt>
    <dgm:pt modelId="{6FE31795-DD6D-49F1-9FB9-0BEB40209001}" type="pres">
      <dgm:prSet presAssocID="{F7EF74AC-9EC2-4508-A37D-4F6F4232B237}" presName="pictureRepeatNode" presStyleLbl="alignImgPlace1" presStyleIdx="0" presStyleCnt="1" custScaleX="200000" custScaleY="175721"/>
      <dgm:spPr/>
    </dgm:pt>
    <dgm:pt modelId="{221FDB46-BC13-4A91-89A0-B368A2F5F46E}" type="pres">
      <dgm:prSet presAssocID="{8C2AE1FA-B9F4-45CF-A383-34BB67884A6F}" presName="text_1" presStyleLbl="node1" presStyleIdx="0" presStyleCnt="0" custFlipVert="1" custScaleX="22792" custScaleY="14792" custLinFactY="600000" custLinFactNeighborY="618504">
        <dgm:presLayoutVars>
          <dgm:bulletEnabled val="1"/>
        </dgm:presLayoutVars>
      </dgm:prSet>
      <dgm:spPr/>
    </dgm:pt>
  </dgm:ptLst>
  <dgm:cxnLst>
    <dgm:cxn modelId="{C14D4D0B-25D8-4516-8357-5ABA15577355}" type="presOf" srcId="{8C2AE1FA-B9F4-45CF-A383-34BB67884A6F}" destId="{221FDB46-BC13-4A91-89A0-B368A2F5F46E}" srcOrd="0" destOrd="0" presId="urn:microsoft.com/office/officeart/2008/layout/CircularPictureCallout"/>
    <dgm:cxn modelId="{2FCCEB0B-9481-4261-B7F0-D969EE1CCFC5}" type="presOf" srcId="{F7EF74AC-9EC2-4508-A37D-4F6F4232B237}" destId="{6FE31795-DD6D-49F1-9FB9-0BEB40209001}" srcOrd="0" destOrd="0" presId="urn:microsoft.com/office/officeart/2008/layout/CircularPictureCallout"/>
    <dgm:cxn modelId="{3D6C3D22-675A-4256-AFB2-983B84B20163}" type="presOf" srcId="{CE6E8F32-EE2A-472A-AE1D-86FBC1C34065}" destId="{A95BBF8A-8DCC-4EC7-974A-4AE92CE13927}" srcOrd="0" destOrd="0" presId="urn:microsoft.com/office/officeart/2008/layout/CircularPictureCallout"/>
    <dgm:cxn modelId="{1797B2C2-57C6-4D10-8F0A-06821AAC6AC3}" srcId="{CE6E8F32-EE2A-472A-AE1D-86FBC1C34065}" destId="{8C2AE1FA-B9F4-45CF-A383-34BB67884A6F}" srcOrd="0" destOrd="0" parTransId="{6AB7682C-0AA1-4292-B417-757B0EB86525}" sibTransId="{F7EF74AC-9EC2-4508-A37D-4F6F4232B237}"/>
    <dgm:cxn modelId="{1B868A4D-7DF8-4F42-B82C-4E95EA8645BC}" type="presParOf" srcId="{A95BBF8A-8DCC-4EC7-974A-4AE92CE13927}" destId="{2AA4F619-9BDF-45BE-9461-C92B70580B14}" srcOrd="0" destOrd="0" presId="urn:microsoft.com/office/officeart/2008/layout/CircularPictureCallout"/>
    <dgm:cxn modelId="{3C876146-B7CE-4C3F-AB52-B0F53AEDAC9D}" type="presParOf" srcId="{2AA4F619-9BDF-45BE-9461-C92B70580B14}" destId="{AAD5FF2A-4763-4594-96F2-16ADD0455844}" srcOrd="0" destOrd="0" presId="urn:microsoft.com/office/officeart/2008/layout/CircularPictureCallout"/>
    <dgm:cxn modelId="{98067A70-E90A-46F9-B1AF-31F7FDF99731}" type="presParOf" srcId="{AAD5FF2A-4763-4594-96F2-16ADD0455844}" destId="{6FE31795-DD6D-49F1-9FB9-0BEB40209001}" srcOrd="0" destOrd="0" presId="urn:microsoft.com/office/officeart/2008/layout/CircularPictureCallout"/>
    <dgm:cxn modelId="{07DE3D72-5EF5-421B-9DDA-45E0C529DC62}" type="presParOf" srcId="{2AA4F619-9BDF-45BE-9461-C92B70580B14}" destId="{221FDB46-BC13-4A91-89A0-B368A2F5F46E}" srcOrd="1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6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BCE60AB-C079-4054-BDAC-6B1A041F6CB8}">
      <dsp:nvSpPr>
        <dsp:cNvPr id="0" name=""/>
        <dsp:cNvSpPr/>
      </dsp:nvSpPr>
      <dsp:spPr bwMode="auto">
        <a:xfrm>
          <a:off x="21537" y="95478"/>
          <a:ext cx="1702342" cy="1651406"/>
        </a:xfrm>
        <a:prstGeom prst="ellipse">
          <a:avLst/>
        </a:prstGeom>
        <a:blipFill>
          <a:blip xmlns:r="http://schemas.openxmlformats.org/officeDocument/2006/relationships" r:embed="rId1"/>
          <a:srcRect l="1923" r="1923"/>
          <a:stretch/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1EC4B335-6645-4CAF-9641-3E13F8F2B408}">
      <dsp:nvSpPr>
        <dsp:cNvPr id="0" name=""/>
        <dsp:cNvSpPr/>
      </dsp:nvSpPr>
      <dsp:spPr bwMode="auto">
        <a:xfrm flipH="1" flipV="1">
          <a:off x="0" y="1559487"/>
          <a:ext cx="127676" cy="181083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Overflow="overflow" horzOverflow="overflow" vert="horz" wrap="square" lIns="0" tIns="0" rIns="0" bIns="0" numCol="1" spcCol="1270" rtlCol="0" fromWordArt="0" anchor="b" anchorCtr="0" forceAA="0" compatLnSpc="0">
          <a:noAutofit/>
        </a:bodyPr>
        <a:lstStyle/>
        <a:p>
          <a:pPr marL="0" lvl="0" indent="0" algn="ctr" defTabSz="222249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  <a:defRPr/>
          </a:pPr>
          <a:endParaRPr sz="500" kern="1200"/>
        </a:p>
      </dsp:txBody>
      <dsp:txXfrm rot="10800000">
        <a:off x="0" y="1559487"/>
        <a:ext cx="127676" cy="181083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F0A66C7-E6DC-4910-97CF-299309CF893F}">
      <dsp:nvSpPr>
        <dsp:cNvPr id="0" name=""/>
        <dsp:cNvSpPr/>
      </dsp:nvSpPr>
      <dsp:spPr>
        <a:xfrm>
          <a:off x="164759" y="255977"/>
          <a:ext cx="1562146" cy="1488295"/>
        </a:xfrm>
        <a:prstGeom prst="ellipse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3000" b="-3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88E42975-92C8-41EB-9B61-9E8739878BD6}">
      <dsp:nvSpPr>
        <dsp:cNvPr id="0" name=""/>
        <dsp:cNvSpPr/>
      </dsp:nvSpPr>
      <dsp:spPr>
        <a:xfrm flipV="1">
          <a:off x="784602" y="1985380"/>
          <a:ext cx="322460" cy="14869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b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500" kern="1200"/>
        </a:p>
      </dsp:txBody>
      <dsp:txXfrm rot="10800000">
        <a:off x="784602" y="1985380"/>
        <a:ext cx="322460" cy="14869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E0D21CA-B002-49CE-B00F-A59BBA85047D}">
      <dsp:nvSpPr>
        <dsp:cNvPr id="0" name=""/>
        <dsp:cNvSpPr/>
      </dsp:nvSpPr>
      <dsp:spPr>
        <a:xfrm>
          <a:off x="180762" y="108344"/>
          <a:ext cx="1448860" cy="1557501"/>
        </a:xfrm>
        <a:prstGeom prst="ellipse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3ABF289-1D40-40B1-B089-80B91E474DA3}">
      <dsp:nvSpPr>
        <dsp:cNvPr id="0" name=""/>
        <dsp:cNvSpPr/>
      </dsp:nvSpPr>
      <dsp:spPr>
        <a:xfrm flipV="1">
          <a:off x="701224" y="1754203"/>
          <a:ext cx="407936" cy="19986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b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500" kern="1200"/>
        </a:p>
      </dsp:txBody>
      <dsp:txXfrm rot="10800000">
        <a:off x="701224" y="1754203"/>
        <a:ext cx="407936" cy="19986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ED1E5FE-3D85-4E7B-8147-AC4378E9E13C}">
      <dsp:nvSpPr>
        <dsp:cNvPr id="0" name=""/>
        <dsp:cNvSpPr/>
      </dsp:nvSpPr>
      <dsp:spPr bwMode="auto">
        <a:xfrm>
          <a:off x="0" y="18669"/>
          <a:ext cx="1677946" cy="1544481"/>
        </a:xfrm>
        <a:prstGeom prst="ellipse">
          <a:avLst/>
        </a:prstGeom>
        <a:blipFill>
          <a:blip xmlns:r="http://schemas.openxmlformats.org/officeDocument/2006/relationships" r:embed="rId1"/>
          <a:srcRect l="15277" r="15277"/>
          <a:stretch/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BE0F109-81F9-4EFF-9A4F-C1FB08FDDAE7}">
      <dsp:nvSpPr>
        <dsp:cNvPr id="0" name=""/>
        <dsp:cNvSpPr/>
      </dsp:nvSpPr>
      <dsp:spPr bwMode="auto">
        <a:xfrm>
          <a:off x="1416735" y="1526943"/>
          <a:ext cx="666699" cy="343766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b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  <a:defRPr/>
          </a:pPr>
          <a:endParaRPr lang="ru-RU" sz="1800" kern="1200"/>
        </a:p>
      </dsp:txBody>
      <dsp:txXfrm>
        <a:off x="1416735" y="1526943"/>
        <a:ext cx="666699" cy="343766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F680B1F-ABAF-4207-BF69-90C77838AA3E}">
      <dsp:nvSpPr>
        <dsp:cNvPr id="0" name=""/>
        <dsp:cNvSpPr/>
      </dsp:nvSpPr>
      <dsp:spPr bwMode="auto">
        <a:xfrm>
          <a:off x="773" y="130206"/>
          <a:ext cx="1334717" cy="1419162"/>
        </a:xfrm>
        <a:prstGeom prst="ellipse">
          <a:avLst/>
        </a:prstGeom>
        <a:blipFill>
          <a:blip xmlns:r="http://schemas.openxmlformats.org/officeDocument/2006/relationships" r:embed="rId1"/>
          <a:srcRect t="8333" b="8331"/>
          <a:stretch/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35B088C-E4D7-4652-99DA-8395BFC4C245}">
      <dsp:nvSpPr>
        <dsp:cNvPr id="0" name=""/>
        <dsp:cNvSpPr/>
      </dsp:nvSpPr>
      <dsp:spPr bwMode="auto">
        <a:xfrm>
          <a:off x="1285746" y="210722"/>
          <a:ext cx="1850518" cy="123367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63830" tIns="163830" rIns="163830" bIns="163830" numCol="1" spcCol="1270" anchor="ctr" anchorCtr="0">
          <a:noAutofit/>
        </a:bodyPr>
        <a:lstStyle/>
        <a:p>
          <a:pPr marL="0" lvl="0" indent="0" algn="l" defTabSz="19113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  <a:defRPr/>
          </a:pPr>
          <a:endParaRPr lang="ru-RU" sz="4300" kern="1200">
            <a:solidFill>
              <a:schemeClr val="bg1"/>
            </a:solidFill>
          </a:endParaRPr>
        </a:p>
      </dsp:txBody>
      <dsp:txXfrm>
        <a:off x="1285746" y="210722"/>
        <a:ext cx="1850518" cy="1233679"/>
      </dsp:txXfrm>
    </dsp:sp>
  </dsp:spTree>
</dsp:drawing>
</file>

<file path=word/diagrams/drawing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ABB1D23-CA99-453A-BFF3-003FF74225A1}">
      <dsp:nvSpPr>
        <dsp:cNvPr id="0" name=""/>
        <dsp:cNvSpPr/>
      </dsp:nvSpPr>
      <dsp:spPr>
        <a:xfrm>
          <a:off x="14073" y="-13017"/>
          <a:ext cx="1492043" cy="1435735"/>
        </a:xfrm>
        <a:prstGeom prst="ellipse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000" r="-2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CD00C2F1-93AA-4FF0-A465-9D70F944679C}">
      <dsp:nvSpPr>
        <dsp:cNvPr id="0" name=""/>
        <dsp:cNvSpPr/>
      </dsp:nvSpPr>
      <dsp:spPr>
        <a:xfrm>
          <a:off x="22576" y="1398001"/>
          <a:ext cx="36562" cy="11698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b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500" kern="1200"/>
        </a:p>
      </dsp:txBody>
      <dsp:txXfrm>
        <a:off x="22576" y="1398001"/>
        <a:ext cx="36562" cy="11698"/>
      </dsp:txXfrm>
    </dsp:sp>
  </dsp:spTree>
</dsp:drawing>
</file>

<file path=word/diagrams/drawing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EA5DE2F-59E9-4F88-86C5-2A8A78C3129D}">
      <dsp:nvSpPr>
        <dsp:cNvPr id="0" name=""/>
        <dsp:cNvSpPr/>
      </dsp:nvSpPr>
      <dsp:spPr>
        <a:xfrm>
          <a:off x="17417" y="36098"/>
          <a:ext cx="1295490" cy="1312738"/>
        </a:xfrm>
        <a:prstGeom prst="ellipse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9000" b="-9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5D279D48-CCC1-4B10-9CE8-24F03239D9BE}">
      <dsp:nvSpPr>
        <dsp:cNvPr id="0" name=""/>
        <dsp:cNvSpPr/>
      </dsp:nvSpPr>
      <dsp:spPr>
        <a:xfrm flipV="1">
          <a:off x="568065" y="1343441"/>
          <a:ext cx="194193" cy="18071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b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500" kern="1200"/>
        </a:p>
      </dsp:txBody>
      <dsp:txXfrm rot="10800000">
        <a:off x="568065" y="1343441"/>
        <a:ext cx="194193" cy="18071"/>
      </dsp:txXfrm>
    </dsp:sp>
  </dsp:spTree>
</dsp:drawing>
</file>

<file path=word/diagrams/drawing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07C24E1-E6D3-42D0-A5C7-A6D45D7A81EF}">
      <dsp:nvSpPr>
        <dsp:cNvPr id="0" name=""/>
        <dsp:cNvSpPr/>
      </dsp:nvSpPr>
      <dsp:spPr bwMode="auto">
        <a:xfrm>
          <a:off x="145535" y="118710"/>
          <a:ext cx="1321828" cy="1318328"/>
        </a:xfrm>
        <a:prstGeom prst="ellipse">
          <a:avLst/>
        </a:prstGeom>
        <a:blipFill>
          <a:blip xmlns:r="http://schemas.openxmlformats.org/officeDocument/2006/relationships" r:embed="rId1"/>
          <a:stretch/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BC9CDCB3-815F-4A42-991E-E5C143A70DF4}">
      <dsp:nvSpPr>
        <dsp:cNvPr id="0" name=""/>
        <dsp:cNvSpPr/>
      </dsp:nvSpPr>
      <dsp:spPr bwMode="auto">
        <a:xfrm flipV="1">
          <a:off x="43003" y="1384320"/>
          <a:ext cx="193548" cy="162370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b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  <a:defRPr/>
          </a:pPr>
          <a:endParaRPr lang="ru-RU" sz="500" kern="1200"/>
        </a:p>
      </dsp:txBody>
      <dsp:txXfrm rot="10800000">
        <a:off x="43003" y="1384320"/>
        <a:ext cx="193548" cy="162370"/>
      </dsp:txXfrm>
    </dsp:sp>
  </dsp:spTree>
</dsp:drawing>
</file>

<file path=word/diagrams/drawing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D5273C0-8366-495F-BBE8-1E05A84825A1}">
      <dsp:nvSpPr>
        <dsp:cNvPr id="0" name=""/>
        <dsp:cNvSpPr/>
      </dsp:nvSpPr>
      <dsp:spPr bwMode="auto">
        <a:xfrm>
          <a:off x="105874" y="95159"/>
          <a:ext cx="1680551" cy="1691186"/>
        </a:xfrm>
        <a:prstGeom prst="ellipse">
          <a:avLst/>
        </a:prstGeom>
        <a:blipFill>
          <a:blip xmlns:r="http://schemas.openxmlformats.org/officeDocument/2006/relationships" r:embed="rId1"/>
          <a:stretch/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5208BC88-28DA-420E-9313-E59983CF6F97}">
      <dsp:nvSpPr>
        <dsp:cNvPr id="0" name=""/>
        <dsp:cNvSpPr/>
      </dsp:nvSpPr>
      <dsp:spPr bwMode="auto">
        <a:xfrm flipV="1">
          <a:off x="766905" y="1552659"/>
          <a:ext cx="340614" cy="58105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b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  <a:defRPr/>
          </a:pPr>
          <a:endParaRPr lang="ru-RU" sz="500" kern="1200"/>
        </a:p>
      </dsp:txBody>
      <dsp:txXfrm rot="10800000">
        <a:off x="766905" y="1552659"/>
        <a:ext cx="340614" cy="58105"/>
      </dsp:txXfrm>
    </dsp:sp>
  </dsp:spTree>
</dsp:drawing>
</file>

<file path=word/diagrams/drawing1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C61B747-3D90-4A01-949B-869B0F6DDC40}">
      <dsp:nvSpPr>
        <dsp:cNvPr id="0" name=""/>
        <dsp:cNvSpPr/>
      </dsp:nvSpPr>
      <dsp:spPr>
        <a:xfrm>
          <a:off x="0" y="4991"/>
          <a:ext cx="1447800" cy="1475916"/>
        </a:xfrm>
        <a:prstGeom prst="ellipse">
          <a:avLst/>
        </a:prstGeom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7000" b="-7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AC31C25-7B91-4F07-B84A-B9707DE075E5}">
      <dsp:nvSpPr>
        <dsp:cNvPr id="0" name=""/>
        <dsp:cNvSpPr/>
      </dsp:nvSpPr>
      <dsp:spPr>
        <a:xfrm flipV="1">
          <a:off x="693737" y="1442465"/>
          <a:ext cx="60325" cy="43434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b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500" kern="1200"/>
        </a:p>
      </dsp:txBody>
      <dsp:txXfrm rot="10800000">
        <a:off x="693737" y="1442465"/>
        <a:ext cx="60325" cy="43434"/>
      </dsp:txXfrm>
    </dsp:sp>
  </dsp:spTree>
</dsp:drawing>
</file>

<file path=word/diagrams/drawing1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FE31795-DD6D-49F1-9FB9-0BEB40209001}">
      <dsp:nvSpPr>
        <dsp:cNvPr id="0" name=""/>
        <dsp:cNvSpPr/>
      </dsp:nvSpPr>
      <dsp:spPr>
        <a:xfrm>
          <a:off x="0" y="140755"/>
          <a:ext cx="1440180" cy="1265349"/>
        </a:xfrm>
        <a:prstGeom prst="ellipse">
          <a:avLst/>
        </a:prstGeom>
        <a:blipFill>
          <a:blip xmlns:r="http://schemas.openxmlformats.org/officeDocument/2006/relationships" r:embed="rId1"/>
          <a:srcRect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21FDB46-BC13-4A91-89A0-B368A2F5F46E}">
      <dsp:nvSpPr>
        <dsp:cNvPr id="0" name=""/>
        <dsp:cNvSpPr/>
      </dsp:nvSpPr>
      <dsp:spPr>
        <a:xfrm flipV="1">
          <a:off x="667570" y="1511709"/>
          <a:ext cx="105038" cy="35150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b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500" kern="1200"/>
        </a:p>
      </dsp:txBody>
      <dsp:txXfrm rot="10800000">
        <a:off x="667570" y="1511709"/>
        <a:ext cx="105038" cy="351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9/layout/CirclePictureHierarchy#1">
  <dgm:title val=""/>
  <dgm:desc val=""/>
  <dgm:catLst>
    <dgm:cat type="hierarchy" pri="1750"/>
    <dgm:cat type="picture" pri="23000"/>
    <dgm:cat type="pictureconvert" pri="2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hierChild1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des" forName="composite" refType="w"/>
      <dgm:constr type="h" for="des" forName="composite" refType="w" refFor="des" refForName="composite" fact="0.5"/>
      <dgm:constr type="w" for="des" forName="composite2" refType="w" refFor="des" refForName="composite"/>
      <dgm:constr type="h" for="des" forName="composite2" refType="h" refFor="des" refForName="composite"/>
      <dgm:constr type="w" for="des" forName="composite3" refType="w" refFor="des" refForName="composite"/>
      <dgm:constr type="h" for="des" forName="composite3" refType="h" refFor="des" refForName="composite"/>
      <dgm:constr type="w" for="des" forName="composite4" refType="w" refFor="des" refForName="composite"/>
      <dgm:constr type="h" for="des" forName="composite4" refType="h" refFor="des" refForName="composite"/>
      <dgm:constr type="w" for="des" forName="composite5" refType="w" refFor="des" refForName="composite"/>
      <dgm:constr type="h" for="des" forName="composite5" refType="h" refFor="des" refForName="composite"/>
      <dgm:constr type="sibSp" refType="w" refFor="des" refForName="composite" fact="0.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p" for="des" forName="hierRoot1" refType="h" refFor="des" refForName="composite" fact="0.25"/>
      <dgm:constr type="sp" for="des" forName="hierRoot2" refType="sp" refFor="des" refForName="hierRoot1"/>
      <dgm:constr type="sp" for="des" forName="hierRoot3" refType="sp" refFor="des" refForName="hierRoot1"/>
      <dgm:constr type="sp" for="des" forName="hierRoot4" refType="sp" refFor="des" refForName="hierRoot1"/>
      <dgm:constr type="sp" for="des" forName="hierRoot5" refType="sp" refFor="des" refForName="hierRoot1"/>
    </dgm:constrLst>
    <dgm:ruleLst/>
    <dgm:forEach name="Name3" axis="ch">
      <dgm:forEach name="Name4" axis="self" ptType="node">
        <dgm:layoutNode name="hierRoot1">
          <dgm:alg type="hierRoot"/>
          <dgm:shape xmlns:r="http://schemas.openxmlformats.org/officeDocument/2006/relationships" r:blip="">
            <dgm:adjLst/>
          </dgm:shape>
          <dgm:presOf/>
          <dgm:constrLst>
            <dgm:constr type="bendDist" for="des" ptType="parTrans" refType="sp" fact="0.5"/>
          </dgm:constrLst>
          <dgm:ruleLst/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h" for="ch" forName="image" refType="h" fact="0.8"/>
              <dgm:constr type="w" for="ch" forName="image" refType="h" refFor="ch" refForName="image"/>
              <dgm:constr type="t" for="ch" forName="image" refType="h" fact="0.1"/>
              <dgm:constr type="l" for="ch" forName="image"/>
              <dgm:constr type="w" for="ch" forName="text" refType="w" fact="0.6"/>
              <dgm:constr type="h" for="ch" forName="text" refType="h" fact="0.8"/>
              <dgm:constr type="t" for="ch" forName="text" refType="w" fact="0.04"/>
              <dgm:constr type="l" for="ch" forName="text" refType="w" fact="0.4"/>
            </dgm:constrLst>
            <dgm:ruleLst/>
            <dgm:layoutNode name="image" styleLbl="node0">
              <dgm:alg type="sp"/>
              <dgm:shape xmlns:r="http://schemas.openxmlformats.org/officeDocument/2006/relationships" type="ellipse" r:blip="" blipPhldr="1">
                <dgm:adjLst/>
              </dgm:shape>
              <dgm:presOf/>
              <dgm:constrLst/>
              <dgm:ruleLst/>
            </dgm:layoutNode>
            <dgm:layoutNode name="text" styleLbl="revTx">
              <dgm:varLst>
                <dgm:chPref val="3"/>
              </dgm:varLst>
              <dgm:alg type="tx">
                <dgm:param type="parTxLTRAlign" val="l"/>
                <dgm:param type="parTxRTLAlign" val="r"/>
              </dgm:alg>
              <dgm:shape xmlns:r="http://schemas.openxmlformats.org/officeDocument/2006/relationships" type="rect" r:blip="">
                <dgm:adjLst/>
              </dgm:shape>
              <dgm:presOf axis="self"/>
              <dgm:constrLst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layoutNode>
          <dgm:layoutNode name="hierChild2">
            <dgm:choose name="Name5">
              <dgm:if name="Name6" func="var" arg="dir" op="equ" val="norm">
                <dgm:alg type="hierChild">
                  <dgm:param type="linDir" val="fromL"/>
                </dgm:alg>
              </dgm:if>
              <dgm:else name="Name7">
                <dgm:alg type="hierChild">
                  <dgm:param type="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8" axis="ch">
              <dgm:forEach name="Name9" axis="self" ptType="parTrans" cnt="1">
                <dgm:layoutNode name="Name10">
                  <dgm:alg type="conn">
                    <dgm:param type="dim" val="1D"/>
                    <dgm:param type="endSty" val="noArr"/>
                    <dgm:param type="connRout" val="bend"/>
                    <dgm:param type="bendPt" val="end"/>
                    <dgm:param type="begPts" val="bCtr"/>
                    <dgm:param type="endPts" val="tCtr"/>
                    <dgm:param type="srcNode" val="image"/>
                    <dgm:param type="dstNode" val="image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1" axis="self" ptType="node">
                <dgm:layoutNode name="hierRoot2">
                  <dgm:alg type="hierRoot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bendDist" for="des" ptType="parTrans" refType="sp" fact="0.5"/>
                  </dgm:constrLst>
                  <dgm:ruleLst/>
                  <dgm:layoutNode name="composite2">
                    <dgm:alg type="composite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h" for="ch" forName="image2" refType="h" fact="0.8"/>
                      <dgm:constr type="w" for="ch" forName="image2" refType="h" refFor="ch" refForName="image2"/>
                      <dgm:constr type="t" for="ch" forName="image2" refType="h" fact="0.1"/>
                      <dgm:constr type="l" for="ch" forName="image2"/>
                      <dgm:constr type="w" for="ch" forName="text2" refType="w" fact="0.6"/>
                      <dgm:constr type="h" for="ch" forName="text2" refType="h" fact="0.8"/>
                      <dgm:constr type="t" for="ch" forName="text2" refType="w" fact="0.04"/>
                      <dgm:constr type="l" for="ch" forName="text2" refType="w" fact="0.4"/>
                    </dgm:constrLst>
                    <dgm:ruleLst/>
                    <dgm:layoutNode name="image2">
                      <dgm:alg type="sp"/>
                      <dgm:shape xmlns:r="http://schemas.openxmlformats.org/officeDocument/2006/relationships" type="ellipse" r:blip="" blipPhldr="1">
                        <dgm:adjLst/>
                      </dgm:shape>
                      <dgm:presOf/>
                      <dgm:constrLst/>
                      <dgm:ruleLst/>
                    </dgm:layoutNode>
                    <dgm:layoutNode name="text2" styleLbl="revTx">
                      <dgm:varLst>
                        <dgm:chPref val="3"/>
                      </dgm:varLst>
                      <dgm:alg type="tx">
                        <dgm:param type="parTxLTRAlign" val="l"/>
                        <dgm:param type="parTxRTLAlign" val="r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layoutNode>
                  <dgm:layoutNode name="hierChild3">
                    <dgm:choose name="Name12">
                      <dgm:if name="Name13" func="var" arg="dir" op="equ" val="norm">
                        <dgm:alg type="hierChild">
                          <dgm:param type="linDir" val="fromL"/>
                        </dgm:alg>
                      </dgm:if>
                      <dgm:else name="Name14">
                        <dgm:alg type="hierChild">
                          <dgm:param type="linDir" val="from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15" axis="ch">
                      <dgm:forEach name="Name16" axis="self" ptType="parTrans" cnt="1">
                        <dgm:layoutNode name="Name17">
                          <dgm:alg type="conn">
                            <dgm:param type="dim" val="1D"/>
                            <dgm:param type="endSty" val="noArr"/>
                            <dgm:param type="connRout" val="bend"/>
                            <dgm:param type="bendPt" val="end"/>
                            <dgm:param type="begPts" val="bCtr"/>
                            <dgm:param type="endPts" val="tCtr"/>
                            <dgm:param type="srcNode" val="image2"/>
                            <dgm:param type="dstNode" val="image3"/>
                          </dgm:alg>
                          <dgm:shape xmlns:r="http://schemas.openxmlformats.org/officeDocument/2006/relationships" type="conn" r:blip="" zOrderOff="-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forEach>
                      <dgm:forEach name="Name18" axis="self" ptType="node">
                        <dgm:layoutNode name="hierRoot3">
                          <dgm:alg type="hierRoot"/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constrLst>
                            <dgm:constr type="bendDist" for="des" ptType="parTrans" refType="sp" fact="0.5"/>
                          </dgm:constrLst>
                          <dgm:ruleLst/>
                          <dgm:layoutNode name="composite3">
                            <dgm:alg type="composite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h" for="ch" forName="image3" refType="h" fact="0.8"/>
                              <dgm:constr type="w" for="ch" forName="image3" refType="h" refFor="ch" refForName="image3"/>
                              <dgm:constr type="t" for="ch" forName="image3" refType="h" fact="0.1"/>
                              <dgm:constr type="l" for="ch" forName="image3"/>
                              <dgm:constr type="w" for="ch" forName="text3" refType="w" fact="0.6"/>
                              <dgm:constr type="h" for="ch" forName="text3" refType="h" fact="0.8"/>
                              <dgm:constr type="t" for="ch" forName="text3" refType="w" fact="0.04"/>
                              <dgm:constr type="l" for="ch" forName="text3" refType="w" fact="0.4"/>
                            </dgm:constrLst>
                            <dgm:ruleLst/>
                            <dgm:layoutNode name="image3">
                              <dgm:alg type="sp"/>
                              <dgm:shape xmlns:r="http://schemas.openxmlformats.org/officeDocument/2006/relationships" type="ellipse" r:blip="" blipPhldr="1">
                                <dgm:adjLst/>
                              </dgm:shape>
                              <dgm:presOf/>
                              <dgm:constrLst/>
                              <dgm:ruleLst/>
                            </dgm:layoutNode>
                            <dgm:layoutNode name="text3" styleLbl="revTx">
                              <dgm:varLst>
                                <dgm:chPref val="3"/>
                              </dgm:varLst>
                              <dgm:alg type="tx">
                                <dgm:param type="parTxLTRAlign" val="l"/>
                                <dgm:param type="parTxRTLAlign" val="r"/>
                              </dgm:alg>
                              <dgm:shape xmlns:r="http://schemas.openxmlformats.org/officeDocument/2006/relationships" type="rect" r:blip="">
                                <dgm:adjLst/>
                              </dgm:shape>
                              <dgm:presOf axis="self"/>
                              <dgm:constrLst>
                                <dgm:constr type="tMarg" refType="primFontSz" fact="0.3"/>
                                <dgm:constr type="bMarg" refType="primFontSz" fact="0.3"/>
                                <dgm:constr type="lMarg" refType="primFontSz" fact="0.3"/>
                                <dgm:constr type="rMarg" refType="primFontSz" fact="0.3"/>
                              </dgm:constrLst>
                              <dgm:ruleLst>
                                <dgm:rule type="primFontSz" val="5" fact="NaN" max="NaN"/>
                              </dgm:ruleLst>
                            </dgm:layoutNode>
                          </dgm:layoutNode>
                          <dgm:layoutNode name="hierChild4">
                            <dgm:choose name="Name19">
                              <dgm:if name="Name20" func="var" arg="dir" op="equ" val="norm">
                                <dgm:alg type="hierChild">
                                  <dgm:param type="linDir" val="fromL"/>
                                </dgm:alg>
                              </dgm:if>
                              <dgm:else name="Name21">
                                <dgm:alg type="hierChild">
                                  <dgm:param type="linDir" val="fromR"/>
                                </dgm:alg>
                              </dgm:else>
                            </dgm:choose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/>
                            <dgm:ruleLst/>
                            <dgm:forEach name="repeat" axis="ch">
                              <dgm:forEach name="Name22" axis="self" ptType="parTrans" cnt="1">
                                <dgm:layoutNode name="Name23">
                                  <dgm:choose name="Name24">
                                    <dgm:if name="Name25" axis="self" func="depth" op="lte" val="4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image3"/>
                                        <dgm:param type="dstNode" val="image4"/>
                                      </dgm:alg>
                                    </dgm:if>
                                    <dgm:else name="Name26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image4"/>
                                        <dgm:param type="dstNode" val="image4"/>
                                      </dgm:alg>
                                    </dgm:else>
                                  </dgm:choose>
                                  <dgm:shape xmlns:r="http://schemas.openxmlformats.org/officeDocument/2006/relationships" type="conn" r:blip="" zOrderOff="-999">
                                    <dgm:adjLst/>
                                  </dgm:shape>
                                  <dgm:presOf axis="self"/>
                                  <dgm:constrLst>
                                    <dgm:constr type="begPad"/>
                                    <dgm:constr type="endPad"/>
                                  </dgm:constrLst>
                                  <dgm:ruleLst/>
                                </dgm:layoutNode>
                              </dgm:forEach>
                              <dgm:forEach name="Name27" axis="self" ptType="node">
                                <dgm:layoutNode name="hierRoot4">
                                  <dgm:alg type="hierRoot"/>
                                  <dgm:shape xmlns:r="http://schemas.openxmlformats.org/officeDocument/2006/relationships" r:blip="">
                                    <dgm:adjLst/>
                                  </dgm:shape>
                                  <dgm:presOf/>
                                  <dgm:constrLst>
                                    <dgm:constr type="bendDist" for="des" ptType="parTrans" refType="sp" fact="0.5"/>
                                  </dgm:constrLst>
                                  <dgm:ruleLst/>
                                  <dgm:layoutNode name="composite4">
                                    <dgm:alg type="composite"/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>
                                      <dgm:constr type="h" for="ch" forName="image4" refType="h" fact="0.8"/>
                                      <dgm:constr type="w" for="ch" forName="image4" refType="h" refFor="ch" refForName="image4"/>
                                      <dgm:constr type="t" for="ch" forName="image4" refType="h" fact="0.1"/>
                                      <dgm:constr type="l" for="ch" forName="image4"/>
                                      <dgm:constr type="w" for="ch" forName="text4" refType="w" fact="0.6"/>
                                      <dgm:constr type="h" for="ch" forName="text4" refType="h" fact="0.8"/>
                                      <dgm:constr type="t" for="ch" forName="text4" refType="w" fact="0.04"/>
                                      <dgm:constr type="l" for="ch" forName="text4" refType="w" fact="0.4"/>
                                    </dgm:constrLst>
                                    <dgm:ruleLst/>
                                    <dgm:layoutNode name="image4">
                                      <dgm:alg type="sp"/>
                                      <dgm:shape xmlns:r="http://schemas.openxmlformats.org/officeDocument/2006/relationships" type="ellipse" r:blip="" blipPhldr="1">
                                        <dgm:adjLst/>
                                      </dgm:shape>
                                      <dgm:presOf/>
                                      <dgm:constrLst/>
                                      <dgm:ruleLst/>
                                    </dgm:layoutNode>
                                    <dgm:layoutNode name="text4" styleLbl="revTx">
                                      <dgm:varLst>
                                        <dgm:chPref val="3"/>
                                      </dgm:varLst>
                                      <dgm:alg type="tx">
                                        <dgm:param type="parTxLTRAlign" val="l"/>
                                        <dgm:param type="parTxRTLAlign" val="r"/>
                                      </dgm:alg>
                                      <dgm:shape xmlns:r="http://schemas.openxmlformats.org/officeDocument/2006/relationships" type="rect" r:blip="">
                                        <dgm:adjLst/>
                                      </dgm:shape>
                                      <dgm:presOf axis="self"/>
                                      <dgm:constrLst>
                                        <dgm:constr type="tMarg" refType="primFontSz" fact="0.3"/>
                                        <dgm:constr type="bMarg" refType="primFontSz" fact="0.3"/>
                                        <dgm:constr type="lMarg" refType="primFontSz" fact="0.3"/>
                                        <dgm:constr type="rMarg" refType="primFontSz" fact="0.3"/>
                                      </dgm:constrLst>
                                      <dgm:ruleLst>
                                        <dgm:rule type="primFontSz" val="5" fact="NaN" max="NaN"/>
                                      </dgm:ruleLst>
                                    </dgm:layoutNode>
                                  </dgm:layoutNode>
                                  <dgm:layoutNode name="hierChild5">
                                    <dgm:choose name="Name28">
                                      <dgm:if name="Name29" func="var" arg="dir" op="equ" val="norm">
                                        <dgm:alg type="hierChild">
                                          <dgm:param type="linDir" val="fromL"/>
                                        </dgm:alg>
                                      </dgm:if>
                                      <dgm:else name="Name30">
                                        <dgm:alg type="hierChild">
                                          <dgm:param type="linDir" val="fromR"/>
                                        </dgm:alg>
                                      </dgm:else>
                                    </dgm:choose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/>
                                    <dgm:ruleLst/>
                                    <dgm:forEach name="Name31" ref="repeat"/>
                                  </dgm:layoutNode>
                                </dgm:layoutNode>
                              </dgm:forEach>
                            </dgm:forEach>
                          </dgm:layoutNode>
                        </dgm:layoutNode>
                      </dgm:forEach>
                    </dgm:forEach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6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layout7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layout8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layout9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layout10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layout11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2865</Words>
  <Characters>16337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VDI</cp:lastModifiedBy>
  <cp:revision>2</cp:revision>
  <dcterms:created xsi:type="dcterms:W3CDTF">2025-02-25T15:13:00Z</dcterms:created>
  <dcterms:modified xsi:type="dcterms:W3CDTF">2025-02-25T15:13:00Z</dcterms:modified>
</cp:coreProperties>
</file>